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urse"/>
        <w:spacing w:before="480" w:after="960"/>
        <w:rPr/>
      </w:pPr>
      <w:bookmarkStart w:id="0" w:name="_GoBack"/>
      <w:bookmarkEnd w:id="0"/>
      <w:r>
        <w:rPr/>
        <w:t>Medical Oncologist-Hematologist (Outpatient) Exercise Booklet</w:t>
      </w:r>
    </w:p>
    <w:sdt>
      <w:sdtPr>
        <w:docPartObj>
          <w:docPartGallery w:val="Table of Contents"/>
          <w:docPartUnique w:val="true"/>
        </w:docPartObj>
      </w:sdtPr>
      <w:sdtContent>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r>
            <w:fldChar w:fldCharType="begin"/>
          </w:r>
          <w:r>
            <w:rPr>
              <w:webHidden/>
              <w:rStyle w:val="IndexLink"/>
            </w:rPr>
            <w:instrText> TOC \z \o "1-3" \u \h</w:instrText>
          </w:r>
          <w:r>
            <w:rPr>
              <w:webHidden/>
              <w:rStyle w:val="IndexLink"/>
            </w:rPr>
            <w:fldChar w:fldCharType="separate"/>
          </w:r>
          <w:hyperlink w:anchor="_Toc500233804">
            <w:r>
              <w:rPr>
                <w:webHidden/>
                <w:rStyle w:val="IndexLink"/>
              </w:rPr>
              <w:t>Introduction</w:t>
            </w:r>
            <w:r>
              <w:rPr>
                <w:webHidden/>
              </w:rPr>
              <w:fldChar w:fldCharType="begin"/>
            </w:r>
            <w:r>
              <w:rPr>
                <w:webHidden/>
              </w:rPr>
              <w:instrText>PAGEREF _Toc500233804 \h</w:instrText>
            </w:r>
            <w:r>
              <w:rPr>
                <w:webHidden/>
              </w:rPr>
              <w:fldChar w:fldCharType="separate"/>
            </w:r>
            <w:r>
              <w:rPr>
                <w:rStyle w:val="IndexLink"/>
                <w:vanish w:val="false"/>
              </w:rPr>
              <w:tab/>
              <w:t>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05">
            <w:r>
              <w:rPr>
                <w:webHidden/>
                <w:rStyle w:val="IndexLink"/>
              </w:rPr>
              <w:t>Educational opportunities</w:t>
            </w:r>
            <w:r>
              <w:rPr>
                <w:webHidden/>
              </w:rPr>
              <w:fldChar w:fldCharType="begin"/>
            </w:r>
            <w:r>
              <w:rPr>
                <w:webHidden/>
              </w:rPr>
              <w:instrText>PAGEREF _Toc500233805 \h</w:instrText>
            </w:r>
            <w:r>
              <w:rPr>
                <w:webHidden/>
              </w:rPr>
              <w:fldChar w:fldCharType="separate"/>
            </w:r>
            <w:r>
              <w:rPr>
                <w:rStyle w:val="IndexLink"/>
                <w:vanish w:val="false"/>
              </w:rPr>
              <w:tab/>
              <w:t>3</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06">
            <w:r>
              <w:rPr>
                <w:webHidden/>
                <w:rStyle w:val="IndexLink"/>
              </w:rPr>
              <w:t>Initial consult visit</w:t>
            </w:r>
            <w:r>
              <w:rPr>
                <w:webHidden/>
              </w:rPr>
              <w:fldChar w:fldCharType="begin"/>
            </w:r>
            <w:r>
              <w:rPr>
                <w:webHidden/>
              </w:rPr>
              <w:instrText>PAGEREF _Toc500233806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07">
            <w:r>
              <w:rPr>
                <w:webHidden/>
                <w:rStyle w:val="IndexLink"/>
              </w:rPr>
              <w:t>Review the chart</w:t>
            </w:r>
            <w:r>
              <w:rPr>
                <w:webHidden/>
              </w:rPr>
              <w:fldChar w:fldCharType="begin"/>
            </w:r>
            <w:r>
              <w:rPr>
                <w:webHidden/>
              </w:rPr>
              <w:instrText>PAGEREF _Toc500233807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08">
            <w:r>
              <w:rPr>
                <w:webHidden/>
                <w:rStyle w:val="IndexLink"/>
              </w:rPr>
              <w:t>Add and stage a cancer diagnosis</w:t>
            </w:r>
            <w:r>
              <w:rPr>
                <w:webHidden/>
              </w:rPr>
              <w:fldChar w:fldCharType="begin"/>
            </w:r>
            <w:r>
              <w:rPr>
                <w:webHidden/>
              </w:rPr>
              <w:instrText>PAGEREF _Toc500233808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09">
            <w:r>
              <w:rPr>
                <w:webHidden/>
                <w:rStyle w:val="IndexLink"/>
              </w:rPr>
              <w:t>Assign a chemotherapy regimen</w:t>
            </w:r>
            <w:r>
              <w:rPr>
                <w:webHidden/>
              </w:rPr>
              <w:fldChar w:fldCharType="begin"/>
            </w:r>
            <w:r>
              <w:rPr>
                <w:webHidden/>
              </w:rPr>
              <w:instrText>PAGEREF _Toc500233809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0">
            <w:r>
              <w:rPr>
                <w:webHidden/>
                <w:rStyle w:val="IndexLink"/>
              </w:rPr>
              <w:t>Assign maintenance therapy</w:t>
            </w:r>
            <w:r>
              <w:rPr>
                <w:webHidden/>
              </w:rPr>
              <w:fldChar w:fldCharType="begin"/>
            </w:r>
            <w:r>
              <w:rPr>
                <w:webHidden/>
              </w:rPr>
              <w:instrText>PAGEREF _Toc500233810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1">
            <w:r>
              <w:rPr>
                <w:webHidden/>
                <w:rStyle w:val="IndexLink"/>
              </w:rPr>
              <w:t>Write a note</w:t>
            </w:r>
            <w:r>
              <w:rPr>
                <w:webHidden/>
              </w:rPr>
              <w:fldChar w:fldCharType="begin"/>
            </w:r>
            <w:r>
              <w:rPr>
                <w:webHidden/>
              </w:rPr>
              <w:instrText>PAGEREF _Toc500233811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2">
            <w:r>
              <w:rPr>
                <w:webHidden/>
                <w:rStyle w:val="IndexLink"/>
              </w:rPr>
              <w:t>Place blood orders and non-recurring orders</w:t>
            </w:r>
            <w:r>
              <w:rPr>
                <w:webHidden/>
              </w:rPr>
              <w:fldChar w:fldCharType="begin"/>
            </w:r>
            <w:r>
              <w:rPr>
                <w:webHidden/>
              </w:rPr>
              <w:instrText>PAGEREF _Toc500233812 \h</w:instrText>
            </w:r>
            <w:r>
              <w:rPr>
                <w:webHidden/>
              </w:rPr>
              <w:fldChar w:fldCharType="separate"/>
            </w:r>
            <w:r>
              <w:rPr>
                <w:rStyle w:val="IndexLink"/>
                <w:vanish w:val="false"/>
              </w:rPr>
              <w:tab/>
              <w:t>6</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3">
            <w:r>
              <w:rPr>
                <w:webHidden/>
                <w:rStyle w:val="IndexLink"/>
              </w:rPr>
              <w:t>FYI: Advance Beneficiary Notices (ABNs)</w:t>
            </w:r>
            <w:r>
              <w:rPr>
                <w:webHidden/>
              </w:rPr>
              <w:fldChar w:fldCharType="begin"/>
            </w:r>
            <w:r>
              <w:rPr>
                <w:webHidden/>
              </w:rPr>
              <w:instrText>PAGEREF _Toc500233813 \h</w:instrText>
            </w:r>
            <w:r>
              <w:rPr>
                <w:webHidden/>
              </w:rPr>
              <w:fldChar w:fldCharType="separate"/>
            </w:r>
            <w:r>
              <w:rPr>
                <w:rStyle w:val="IndexLink"/>
                <w:vanish w:val="false"/>
              </w:rPr>
              <w:tab/>
              <w:t>7</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4">
            <w:r>
              <w:rPr>
                <w:webHidden/>
                <w:rStyle w:val="IndexLink"/>
              </w:rPr>
              <w:t>Wrap up the visit</w:t>
            </w:r>
            <w:r>
              <w:rPr>
                <w:webHidden/>
              </w:rPr>
              <w:fldChar w:fldCharType="begin"/>
            </w:r>
            <w:r>
              <w:rPr>
                <w:webHidden/>
              </w:rPr>
              <w:instrText>PAGEREF _Toc500233814 \h</w:instrText>
            </w:r>
            <w:r>
              <w:rPr>
                <w:webHidden/>
              </w:rPr>
              <w:fldChar w:fldCharType="separate"/>
            </w:r>
            <w:r>
              <w:rPr>
                <w:rStyle w:val="IndexLink"/>
                <w:vanish w:val="false"/>
              </w:rPr>
              <w:tab/>
              <w:t>8</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5">
            <w:r>
              <w:rPr>
                <w:webHidden/>
                <w:rStyle w:val="IndexLink"/>
              </w:rPr>
              <w:t>Review questions</w:t>
            </w:r>
            <w:r>
              <w:rPr>
                <w:webHidden/>
              </w:rPr>
              <w:fldChar w:fldCharType="begin"/>
            </w:r>
            <w:r>
              <w:rPr>
                <w:webHidden/>
              </w:rPr>
              <w:instrText>PAGEREF _Toc500233815 \h</w:instrText>
            </w:r>
            <w:r>
              <w:rPr>
                <w:webHidden/>
              </w:rPr>
              <w:fldChar w:fldCharType="separate"/>
            </w:r>
            <w:r>
              <w:rPr>
                <w:rStyle w:val="IndexLink"/>
                <w:vanish w:val="false"/>
              </w:rPr>
              <w:tab/>
              <w:t>9</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6">
            <w:r>
              <w:rPr>
                <w:webHidden/>
                <w:rStyle w:val="IndexLink"/>
              </w:rPr>
              <w:t>Treatment plan modification</w:t>
            </w:r>
            <w:r>
              <w:rPr>
                <w:webHidden/>
              </w:rPr>
              <w:fldChar w:fldCharType="begin"/>
            </w:r>
            <w:r>
              <w:rPr>
                <w:webHidden/>
              </w:rPr>
              <w:instrText>PAGEREF _Toc500233816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7">
            <w:r>
              <w:rPr>
                <w:webHidden/>
                <w:rStyle w:val="IndexLink"/>
              </w:rPr>
              <w:t>Adjust the treatment schedule</w:t>
            </w:r>
            <w:r>
              <w:rPr>
                <w:webHidden/>
              </w:rPr>
              <w:fldChar w:fldCharType="begin"/>
            </w:r>
            <w:r>
              <w:rPr>
                <w:webHidden/>
              </w:rPr>
              <w:instrText>PAGEREF _Toc500233817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8">
            <w:r>
              <w:rPr>
                <w:webHidden/>
                <w:rStyle w:val="IndexLink"/>
              </w:rPr>
              <w:t>Modify and add orders to the treatment plan</w:t>
            </w:r>
            <w:r>
              <w:rPr>
                <w:webHidden/>
              </w:rPr>
              <w:fldChar w:fldCharType="begin"/>
            </w:r>
            <w:r>
              <w:rPr>
                <w:webHidden/>
              </w:rPr>
              <w:instrText>PAGEREF _Toc500233818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19">
            <w:r>
              <w:rPr>
                <w:webHidden/>
                <w:rStyle w:val="IndexLink"/>
              </w:rPr>
              <w:t>Adjust AUC dosing</w:t>
            </w:r>
            <w:r>
              <w:rPr>
                <w:webHidden/>
              </w:rPr>
              <w:fldChar w:fldCharType="begin"/>
            </w:r>
            <w:r>
              <w:rPr>
                <w:webHidden/>
              </w:rPr>
              <w:instrText>PAGEREF _Toc500233819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0">
            <w:r>
              <w:rPr>
                <w:webHidden/>
                <w:rStyle w:val="IndexLink"/>
              </w:rPr>
              <w:t>Defer, hold, or cancel treatment</w:t>
            </w:r>
            <w:r>
              <w:rPr>
                <w:webHidden/>
              </w:rPr>
              <w:fldChar w:fldCharType="begin"/>
            </w:r>
            <w:r>
              <w:rPr>
                <w:webHidden/>
              </w:rPr>
              <w:instrText>PAGEREF _Toc500233820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1">
            <w:r>
              <w:rPr>
                <w:webHidden/>
                <w:rStyle w:val="IndexLink"/>
              </w:rPr>
              <w:t>Review questions</w:t>
            </w:r>
            <w:r>
              <w:rPr>
                <w:webHidden/>
              </w:rPr>
              <w:fldChar w:fldCharType="begin"/>
            </w:r>
            <w:r>
              <w:rPr>
                <w:webHidden/>
              </w:rPr>
              <w:instrText>PAGEREF _Toc500233821 \h</w:instrText>
            </w:r>
            <w:r>
              <w:rPr>
                <w:webHidden/>
              </w:rPr>
              <w:fldChar w:fldCharType="separate"/>
            </w:r>
            <w:r>
              <w:rPr>
                <w:rStyle w:val="IndexLink"/>
                <w:vanish w:val="false"/>
              </w:rPr>
              <w:tab/>
              <w:t>11</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2">
            <w:r>
              <w:rPr>
                <w:webHidden/>
                <w:rStyle w:val="IndexLink"/>
              </w:rPr>
              <w:t>Survivorship follow-up visit</w:t>
            </w:r>
            <w:r>
              <w:rPr>
                <w:webHidden/>
              </w:rPr>
              <w:fldChar w:fldCharType="begin"/>
            </w:r>
            <w:r>
              <w:rPr>
                <w:webHidden/>
              </w:rPr>
              <w:instrText>PAGEREF _Toc500233822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3">
            <w:r>
              <w:rPr>
                <w:webHidden/>
                <w:rStyle w:val="IndexLink"/>
              </w:rPr>
              <w:t>Review historical information</w:t>
            </w:r>
            <w:r>
              <w:rPr>
                <w:webHidden/>
              </w:rPr>
              <w:fldChar w:fldCharType="begin"/>
            </w:r>
            <w:r>
              <w:rPr>
                <w:webHidden/>
              </w:rPr>
              <w:instrText>PAGEREF _Toc500233823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4">
            <w:r>
              <w:rPr>
                <w:webHidden/>
                <w:rStyle w:val="IndexLink"/>
              </w:rPr>
              <w:t>Create survivorship documentation</w:t>
            </w:r>
            <w:r>
              <w:rPr>
                <w:webHidden/>
              </w:rPr>
              <w:fldChar w:fldCharType="begin"/>
            </w:r>
            <w:r>
              <w:rPr>
                <w:webHidden/>
              </w:rPr>
              <w:instrText>PAGEREF _Toc500233824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5">
            <w:r>
              <w:rPr>
                <w:webHidden/>
                <w:rStyle w:val="IndexLink"/>
              </w:rPr>
              <w:t>Review questions</w:t>
            </w:r>
            <w:r>
              <w:rPr>
                <w:webHidden/>
              </w:rPr>
              <w:fldChar w:fldCharType="begin"/>
            </w:r>
            <w:r>
              <w:rPr>
                <w:webHidden/>
              </w:rPr>
              <w:instrText>PAGEREF _Toc500233825 \h</w:instrText>
            </w:r>
            <w:r>
              <w:rPr>
                <w:webHidden/>
              </w:rPr>
              <w:fldChar w:fldCharType="separate"/>
            </w:r>
            <w:r>
              <w:rPr>
                <w:rStyle w:val="IndexLink"/>
                <w:vanish w:val="false"/>
              </w:rPr>
              <w:tab/>
              <w:t>13</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6">
            <w:r>
              <w:rPr>
                <w:webHidden/>
                <w:rStyle w:val="IndexLink"/>
              </w:rPr>
              <w:t>Reporting</w:t>
            </w:r>
            <w:r>
              <w:rPr>
                <w:webHidden/>
              </w:rPr>
              <w:fldChar w:fldCharType="begin"/>
            </w:r>
            <w:r>
              <w:rPr>
                <w:webHidden/>
              </w:rPr>
              <w:instrText>PAGEREF _Toc500233826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7">
            <w:r>
              <w:rPr>
                <w:webHidden/>
                <w:rStyle w:val="IndexLink"/>
              </w:rPr>
              <w:t>Run reports</w:t>
            </w:r>
            <w:r>
              <w:rPr>
                <w:webHidden/>
              </w:rPr>
              <w:fldChar w:fldCharType="begin"/>
            </w:r>
            <w:r>
              <w:rPr>
                <w:webHidden/>
              </w:rPr>
              <w:instrText>PAGEREF _Toc500233827 \h</w:instrText>
            </w:r>
            <w:r>
              <w:rPr>
                <w:webHidden/>
              </w:rPr>
              <w:fldChar w:fldCharType="separate"/>
            </w:r>
            <w:r>
              <w:rPr>
                <w:rStyle w:val="IndexLink"/>
                <w:vanish w:val="false"/>
              </w:rPr>
              <w:tab/>
              <w:t>14</w:t>
            </w:r>
            <w:r>
              <w:rPr>
                <w:webHidden/>
              </w:rPr>
              <w:fldChar w:fldCharType="end"/>
            </w:r>
          </w:hyperlink>
        </w:p>
        <w:p>
          <w:pPr>
            <w:pStyle w:val="Contents1"/>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8">
            <w:r>
              <w:rPr>
                <w:webHidden/>
                <w:rStyle w:val="IndexLink"/>
              </w:rPr>
              <w:t>Answer key</w:t>
            </w:r>
            <w:r>
              <w:rPr>
                <w:webHidden/>
              </w:rPr>
              <w:fldChar w:fldCharType="begin"/>
            </w:r>
            <w:r>
              <w:rPr>
                <w:webHidden/>
              </w:rPr>
              <w:instrText>PAGEREF _Toc500233828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29">
            <w:r>
              <w:rPr>
                <w:webHidden/>
                <w:rStyle w:val="IndexLink"/>
              </w:rPr>
              <w:t>Answers - Initial consult visit</w:t>
            </w:r>
            <w:r>
              <w:rPr>
                <w:webHidden/>
              </w:rPr>
              <w:fldChar w:fldCharType="begin"/>
            </w:r>
            <w:r>
              <w:rPr>
                <w:webHidden/>
              </w:rPr>
              <w:instrText>PAGEREF _Toc500233829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30">
            <w:r>
              <w:rPr>
                <w:webHidden/>
                <w:rStyle w:val="IndexLink"/>
              </w:rPr>
              <w:t>Answers - Treatment plan modification</w:t>
            </w:r>
            <w:r>
              <w:rPr>
                <w:webHidden/>
              </w:rPr>
              <w:fldChar w:fldCharType="begin"/>
            </w:r>
            <w:r>
              <w:rPr>
                <w:webHidden/>
              </w:rPr>
              <w:instrText>PAGEREF _Toc500233830 \h</w:instrText>
            </w:r>
            <w:r>
              <w:rPr>
                <w:webHidden/>
              </w:rPr>
              <w:fldChar w:fldCharType="separate"/>
            </w:r>
            <w:r>
              <w:rPr>
                <w:rStyle w:val="IndexLink"/>
                <w:vanish w:val="false"/>
              </w:rPr>
              <w:tab/>
              <w:t>17</w:t>
            </w:r>
            <w:r>
              <w:rPr>
                <w:webHidden/>
              </w:rPr>
              <w:fldChar w:fldCharType="end"/>
            </w:r>
          </w:hyperlink>
        </w:p>
        <w:p>
          <w:pPr>
            <w:pStyle w:val="Contents2"/>
            <w:tabs>
              <w:tab w:val="clear" w:pos="720"/>
              <w:tab w:val="right" w:pos="10790" w:leader="dot"/>
            </w:tabs>
            <w:rPr>
              <w:rFonts w:ascii="Calibri" w:hAnsi="Calibri" w:eastAsia="" w:cs="" w:asciiTheme="minorHAnsi" w:cstheme="minorBidi" w:eastAsiaTheme="minorEastAsia" w:hAnsiTheme="minorHAnsi"/>
              <w:sz w:val="22"/>
              <w:szCs w:val="22"/>
            </w:rPr>
          </w:pPr>
          <w:hyperlink w:anchor="_Toc500233831">
            <w:r>
              <w:rPr>
                <w:webHidden/>
                <w:rStyle w:val="IndexLink"/>
              </w:rPr>
              <w:t>Answers - Survivorship follow-up visit</w:t>
            </w:r>
            <w:r>
              <w:rPr>
                <w:webHidden/>
              </w:rPr>
              <w:fldChar w:fldCharType="begin"/>
            </w:r>
            <w:r>
              <w:rPr>
                <w:webHidden/>
              </w:rPr>
              <w:instrText>PAGEREF _Toc500233831 \h</w:instrText>
            </w:r>
            <w:r>
              <w:rPr>
                <w:webHidden/>
              </w:rPr>
              <w:fldChar w:fldCharType="separate"/>
            </w:r>
            <w:r>
              <w:rPr>
                <w:rStyle w:val="IndexLink"/>
                <w:vanish w:val="false"/>
              </w:rPr>
              <w:tab/>
              <w:t>17</w:t>
            </w:r>
            <w:r>
              <w:rPr>
                <w:webHidden/>
              </w:rPr>
              <w:fldChar w:fldCharType="end"/>
            </w:r>
          </w:hyperlink>
          <w:r>
            <w:rPr>
              <w:rStyle w:val="IndexLink"/>
              <w:vanish w:val="false"/>
            </w:rPr>
            <w:fldChar w:fldCharType="end"/>
          </w:r>
        </w:p>
      </w:sdtContent>
    </w:sdt>
    <w:p>
      <w:pPr>
        <w:pStyle w:val="Normal"/>
        <w:widowControl/>
        <w:bidi w:val="0"/>
        <w:spacing w:before="40" w:after="200"/>
        <w:jc w:val="left"/>
        <w:rPr>
          <w:sz w:val="24"/>
        </w:rPr>
      </w:pPr>
      <w:r>
        <w:rPr>
          <w:sz w:val="24"/>
        </w:rPr>
      </w:r>
    </w:p>
    <w:p>
      <w:pPr>
        <w:sectPr>
          <w:headerReference w:type="default" r:id="rId2"/>
          <w:footerReference w:type="default" r:id="rId3"/>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 w:name="_Toc500233804"/>
      <w:r>
        <w:rPr/>
        <w:t>Introduction</w:t>
      </w:r>
      <w:bookmarkEnd w:id="1"/>
    </w:p>
    <w:p>
      <w:pPr>
        <w:pStyle w:val="Heading2"/>
        <w:rPr/>
      </w:pPr>
      <w:bookmarkStart w:id="2" w:name="_Toc500233805"/>
      <w:r>
        <w:rPr/>
        <w:t>Educational opportunities</w:t>
      </w:r>
      <w:bookmarkEnd w:id="2"/>
    </w:p>
    <w:p>
      <w:pPr>
        <w:pStyle w:val="Normal"/>
        <w:rPr/>
      </w:pPr>
      <w:r>
        <w:rPr/>
        <w:t xml:space="preserve">Classroom training is one piece of your Epic education. Other opportunities to learn more before go-live include: </w:t>
      </w:r>
    </w:p>
    <w:p>
      <w:pPr>
        <w:pStyle w:val="LessonBullet"/>
        <w:numPr>
          <w:ilvl w:val="0"/>
          <w:numId w:val="4"/>
        </w:numPr>
        <w:rPr/>
      </w:pPr>
      <w:r>
        <w:rPr/>
        <w:t>Pre-class e-learning and exercises</w:t>
      </w:r>
    </w:p>
    <w:p>
      <w:pPr>
        <w:pStyle w:val="LessonBullet"/>
        <w:numPr>
          <w:ilvl w:val="0"/>
          <w:numId w:val="4"/>
        </w:numPr>
        <w:rPr/>
      </w:pPr>
      <w:r>
        <w:rPr/>
        <w:t>Study halls and independent practice after class</w:t>
      </w:r>
    </w:p>
    <w:p>
      <w:pPr>
        <w:pStyle w:val="SubBulletSquareBullet"/>
        <w:numPr>
          <w:ilvl w:val="1"/>
          <w:numId w:val="2"/>
        </w:numPr>
        <w:rPr/>
      </w:pPr>
      <w:r>
        <w:rPr/>
        <w:t>Use this exercise booklet as guidance</w:t>
      </w:r>
    </w:p>
    <w:p>
      <w:pPr>
        <w:pStyle w:val="LessonBullet"/>
        <w:numPr>
          <w:ilvl w:val="0"/>
          <w:numId w:val="4"/>
        </w:numPr>
        <w:rPr/>
      </w:pPr>
      <w:r>
        <w:rPr/>
        <w:t>Assessment</w:t>
      </w:r>
    </w:p>
    <w:p>
      <w:pPr>
        <w:pStyle w:val="SubBulletSquareBullet"/>
        <w:numPr>
          <w:ilvl w:val="1"/>
          <w:numId w:val="2"/>
        </w:numPr>
        <w:rPr/>
      </w:pPr>
      <w:r>
        <w:rPr/>
        <w:t>You must pass to receive your login credentials for go-live</w:t>
      </w:r>
    </w:p>
    <w:p>
      <w:pPr>
        <w:pStyle w:val="LessonBullet"/>
        <w:numPr>
          <w:ilvl w:val="0"/>
          <w:numId w:val="4"/>
        </w:numPr>
        <w:rPr/>
      </w:pPr>
      <w:r>
        <w:rPr/>
        <w:t>Personalization labs</w:t>
      </w:r>
    </w:p>
    <w:p>
      <w:pPr>
        <w:pStyle w:val="SubBulletSquareBullet"/>
        <w:numPr>
          <w:ilvl w:val="1"/>
          <w:numId w:val="2"/>
        </w:numPr>
        <w:rPr/>
      </w:pPr>
      <w:r>
        <w:rPr/>
        <w:t>Set up your personal preferences for note templates, Order Sets, and more</w:t>
      </w:r>
    </w:p>
    <w:p>
      <w:pPr>
        <w:pStyle w:val="LessonBullet"/>
        <w:numPr>
          <w:ilvl w:val="0"/>
          <w:numId w:val="4"/>
        </w:numPr>
        <w:rPr/>
      </w:pPr>
      <w:r>
        <w:rPr/>
        <w:t>Learning Home dashboard</w:t>
      </w:r>
    </w:p>
    <w:p>
      <w:pPr>
        <w:pStyle w:val="SubBulletSquareBullet"/>
        <w:numPr>
          <w:ilvl w:val="1"/>
          <w:numId w:val="2"/>
        </w:numPr>
        <w:rPr/>
      </w:pPr>
      <w:r>
        <w:rPr/>
        <w:t xml:space="preserve">Includes quick start guides, efficiency tips, and updates about system changes </w:t>
      </w:r>
    </w:p>
    <w:p>
      <w:pPr>
        <w:pStyle w:val="SubBulletSquareBullet"/>
        <w:numPr>
          <w:ilvl w:val="1"/>
          <w:numId w:val="2"/>
        </w:numPr>
        <w:rPr/>
      </w:pPr>
      <w:r>
        <w:rPr/>
        <w:t xml:space="preserve">The Learning Home is available in Hyperspace on the </w:t>
      </w:r>
      <w:r>
        <w:rPr/>
        <w:drawing>
          <wp:inline distT="0" distB="0" distL="0" distR="0">
            <wp:extent cx="106680" cy="91440"/>
            <wp:effectExtent l="0" t="0" r="0" b="0"/>
            <wp:docPr id="2" name="U:\Images\Epic 2016\3400001To3500000\340100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mages\Epic 2016\3400001To3500000\3401005.png" descr=""/>
                    <pic:cNvPicPr>
                      <a:picLocks noChangeAspect="1" noChangeArrowheads="1"/>
                    </pic:cNvPicPr>
                  </pic:nvPicPr>
                  <pic:blipFill>
                    <a:blip r:embed="rId4"/>
                    <a:stretch>
                      <a:fillRect/>
                    </a:stretch>
                  </pic:blipFill>
                  <pic:spPr bwMode="auto">
                    <a:xfrm>
                      <a:off x="0" y="0"/>
                      <a:ext cx="106680" cy="91440"/>
                    </a:xfrm>
                    <a:prstGeom prst="rect">
                      <a:avLst/>
                    </a:prstGeom>
                  </pic:spPr>
                </pic:pic>
              </a:graphicData>
            </a:graphic>
          </wp:inline>
        </w:drawing>
      </w:r>
      <w:r>
        <w:rPr/>
        <w:t xml:space="preserve"> tab.</w:t>
      </w:r>
    </w:p>
    <w:p>
      <w:pPr>
        <w:sectPr>
          <w:headerReference w:type="default" r:id="rId5"/>
          <w:footerReference w:type="default" r:id="rId6"/>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3" w:name="_Toc500233806"/>
      <w:r>
        <w:rPr/>
        <w:t>Initial consult visit</w:t>
      </w:r>
      <w:bookmarkEnd w:id="3"/>
    </w:p>
    <w:p>
      <w:pPr>
        <w:pStyle w:val="Heading2"/>
        <w:rPr/>
      </w:pPr>
      <w:bookmarkStart w:id="4" w:name="_Toc500233807"/>
      <w:r>
        <w:rPr/>
        <w:t>Review the chart</w:t>
      </w:r>
      <w:bookmarkEnd w:id="4"/>
    </w:p>
    <w:p>
      <w:pPr>
        <w:pStyle w:val="LessonBullet"/>
        <w:numPr>
          <w:ilvl w:val="0"/>
          <w:numId w:val="4"/>
        </w:numPr>
        <w:rPr/>
      </w:pPr>
      <w:r>
        <w:rPr/>
        <w:t>Review relevant visit information:</w:t>
      </w:r>
    </w:p>
    <w:p>
      <w:pPr>
        <w:pStyle w:val="SubBulletSquareBullet"/>
        <w:numPr>
          <w:ilvl w:val="1"/>
          <w:numId w:val="2"/>
        </w:numPr>
        <w:rPr/>
      </w:pPr>
      <w:r>
        <w:rPr/>
        <w:t xml:space="preserve">Go to the </w:t>
      </w:r>
      <w:r>
        <w:rPr>
          <w:rStyle w:val="Button"/>
        </w:rPr>
        <w:t xml:space="preserve">Sidebar &gt; This Visit &gt; Visit Summary </w:t>
      </w:r>
      <w:r>
        <w:rPr/>
        <w:t>to review allergies, medications, problems, and rooming information. Mark the info as reviewed.</w:t>
      </w:r>
    </w:p>
    <w:p>
      <w:pPr>
        <w:pStyle w:val="SubBulletSquareBullet"/>
        <w:numPr>
          <w:ilvl w:val="1"/>
          <w:numId w:val="2"/>
        </w:numPr>
        <w:rPr/>
      </w:pPr>
      <w:r>
        <w:rPr/>
        <w:t xml:space="preserve">Optional: Go to </w:t>
      </w:r>
      <w:r>
        <w:rPr>
          <w:rStyle w:val="Button"/>
        </w:rPr>
        <w:t>Rooming</w:t>
      </w:r>
      <w:r>
        <w:rPr/>
        <w:t xml:space="preserve"> to update allergies and history. Go to </w:t>
      </w:r>
      <w:r>
        <w:rPr>
          <w:rStyle w:val="Button"/>
        </w:rPr>
        <w:t>Plan</w:t>
      </w:r>
      <w:r>
        <w:rPr/>
        <w:t xml:space="preserve"> to update medications and problems.</w:t>
      </w:r>
    </w:p>
    <w:p>
      <w:pPr>
        <w:pStyle w:val="LessonBullet"/>
        <w:numPr>
          <w:ilvl w:val="0"/>
          <w:numId w:val="4"/>
        </w:numPr>
        <w:rPr/>
      </w:pPr>
      <w:r>
        <w:rPr/>
        <w:t>If you're looking for specific information, search the chart.</w:t>
      </w:r>
    </w:p>
    <w:p>
      <w:pPr>
        <w:pStyle w:val="SubBulletSquareBullet"/>
        <w:numPr>
          <w:ilvl w:val="1"/>
          <w:numId w:val="2"/>
        </w:numPr>
        <w:rPr/>
      </w:pPr>
      <w:r>
        <w:rPr/>
        <w:t>Enter a search term in the field in the upper-right corner of the screen.</w:t>
      </w:r>
    </w:p>
    <w:p>
      <w:pPr>
        <w:pStyle w:val="LessonBullet"/>
        <w:numPr>
          <w:ilvl w:val="0"/>
          <w:numId w:val="4"/>
        </w:numPr>
        <w:rPr/>
      </w:pPr>
      <w:r>
        <w:rPr/>
        <w:t>Browse historical information and notes.</w:t>
      </w:r>
    </w:p>
    <w:p>
      <w:pPr>
        <w:pStyle w:val="SubBulletSquareBullet"/>
        <w:numPr>
          <w:ilvl w:val="1"/>
          <w:numId w:val="2"/>
        </w:numPr>
        <w:rPr/>
      </w:pPr>
      <w:r>
        <w:rPr/>
        <w:t xml:space="preserve">Go to </w:t>
      </w:r>
      <w:r>
        <w:rPr>
          <w:rStyle w:val="Button"/>
        </w:rPr>
        <w:t xml:space="preserve">Chart Review </w:t>
      </w:r>
      <w:r>
        <w:rPr/>
        <w:t>to browse the complete chart.</w:t>
      </w:r>
    </w:p>
    <w:p>
      <w:pPr>
        <w:pStyle w:val="SubBulletSquareBullet"/>
        <w:numPr>
          <w:ilvl w:val="1"/>
          <w:numId w:val="2"/>
        </w:numPr>
        <w:rPr/>
      </w:pPr>
      <w:r>
        <w:rPr/>
        <w:t xml:space="preserve">Explore various tabs, such as </w:t>
      </w:r>
      <w:r>
        <w:rPr>
          <w:rStyle w:val="Button"/>
        </w:rPr>
        <w:t xml:space="preserve">Encounters </w:t>
      </w:r>
      <w:r>
        <w:rPr/>
        <w:t xml:space="preserve">and </w:t>
      </w:r>
      <w:r>
        <w:rPr>
          <w:rStyle w:val="Button"/>
        </w:rPr>
        <w:t>Labs</w:t>
      </w:r>
      <w:r>
        <w:rPr/>
        <w:t xml:space="preserve">. </w:t>
      </w:r>
    </w:p>
    <w:p>
      <w:pPr>
        <w:pStyle w:val="ListBullet3"/>
        <w:numPr>
          <w:ilvl w:val="0"/>
          <w:numId w:val="3"/>
        </w:numPr>
        <w:rPr/>
      </w:pPr>
      <w:r>
        <w:rPr/>
        <w:t xml:space="preserve">Tip: On the </w:t>
      </w:r>
      <w:r>
        <w:rPr>
          <w:rStyle w:val="Button"/>
        </w:rPr>
        <w:t xml:space="preserve">Encounters </w:t>
      </w:r>
      <w:r>
        <w:rPr/>
        <w:t xml:space="preserve">tab, select a row to see a summary of the encounter. Hover your mouse over links in the Orders Placed and Medication Changes sections to see more information. </w:t>
      </w:r>
    </w:p>
    <w:p>
      <w:pPr>
        <w:pStyle w:val="ListBullet3"/>
        <w:numPr>
          <w:ilvl w:val="0"/>
          <w:numId w:val="3"/>
        </w:numPr>
        <w:rPr/>
      </w:pPr>
      <w:r>
        <w:rPr/>
        <w:t xml:space="preserve">Tip: On the </w:t>
      </w:r>
      <w:r>
        <w:rPr>
          <w:rStyle w:val="Button"/>
        </w:rPr>
        <w:t xml:space="preserve">Labs </w:t>
      </w:r>
      <w:r>
        <w:rPr/>
        <w:t xml:space="preserve">tab, check the </w:t>
      </w:r>
      <w:r>
        <w:rPr>
          <w:rStyle w:val="Button"/>
        </w:rPr>
        <w:t xml:space="preserve">MyChart </w:t>
      </w:r>
      <w:r>
        <w:rPr/>
        <w:t xml:space="preserve">and </w:t>
      </w:r>
      <w:r>
        <w:rPr>
          <w:rStyle w:val="Button"/>
        </w:rPr>
        <w:t xml:space="preserve">Pt. Viewed </w:t>
      </w:r>
      <w:r>
        <w:rPr/>
        <w:t>columns to see if test results have been released to the patient's MyChart account and whether the patient has seen them.</w:t>
      </w:r>
    </w:p>
    <w:p>
      <w:pPr>
        <w:pStyle w:val="SubBulletSquareBullet"/>
        <w:numPr>
          <w:ilvl w:val="1"/>
          <w:numId w:val="2"/>
        </w:numPr>
        <w:rPr/>
      </w:pPr>
      <w:r>
        <w:rPr/>
        <w:t>If you need to narrow down the information in Chart Review, use the filters at the top of each tab.</w:t>
      </w:r>
    </w:p>
    <w:p>
      <w:pPr>
        <w:pStyle w:val="SubBulletSquareBullet"/>
        <w:numPr>
          <w:ilvl w:val="1"/>
          <w:numId w:val="2"/>
        </w:numPr>
        <w:rPr/>
      </w:pPr>
      <w:r>
        <w:rPr/>
        <w:t xml:space="preserve">Tip: Customize Chart Review by clicking </w:t>
      </w:r>
      <w:r>
        <w:rPr/>
        <w:drawing>
          <wp:inline distT="0" distB="0" distL="0" distR="0">
            <wp:extent cx="123825" cy="123825"/>
            <wp:effectExtent l="0" t="0" r="0" b="0"/>
            <wp:docPr id="4" name="U:\Images\Epic 2015\3400001To3500000\342746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mages\Epic 2015\3400001To3500000\3427461.png"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t xml:space="preserve"> in the upper-right corner of a tab. Drag and drop tabs to reorder them, change tab colors to make them stand out, and click the star for whichever tab you want to see first.</w:t>
      </w:r>
    </w:p>
    <w:p>
      <w:pPr>
        <w:pStyle w:val="Heading2"/>
        <w:rPr/>
      </w:pPr>
      <w:bookmarkStart w:id="5" w:name="_Toc500233808"/>
      <w:r>
        <w:rPr/>
        <w:t>Add and stage a cancer diagnosis</w:t>
      </w:r>
      <w:bookmarkEnd w:id="5"/>
    </w:p>
    <w:p>
      <w:pPr>
        <w:pStyle w:val="LessonBullet"/>
        <w:numPr>
          <w:ilvl w:val="0"/>
          <w:numId w:val="4"/>
        </w:numPr>
        <w:rPr/>
      </w:pPr>
      <w:r>
        <w:rPr/>
        <w:t>Add the cancer diagnosis to the problem list.</w:t>
      </w:r>
    </w:p>
    <w:p>
      <w:pPr>
        <w:pStyle w:val="SubBulletSquareBullet"/>
        <w:numPr>
          <w:ilvl w:val="1"/>
          <w:numId w:val="2"/>
        </w:numPr>
        <w:rPr/>
      </w:pPr>
      <w:r>
        <w:rPr/>
        <w:t xml:space="preserve">Go to </w:t>
      </w:r>
      <w:r>
        <w:rPr>
          <w:rStyle w:val="Button"/>
        </w:rPr>
        <w:t>Plan &gt; Problem List</w:t>
      </w:r>
      <w:r>
        <w:rPr/>
        <w:t xml:space="preserve"> and add a cancer problem.</w:t>
      </w:r>
    </w:p>
    <w:p>
      <w:pPr>
        <w:pStyle w:val="SubBulletSquareBullet"/>
        <w:numPr>
          <w:ilvl w:val="1"/>
          <w:numId w:val="2"/>
        </w:numPr>
        <w:rPr/>
      </w:pPr>
      <w:r>
        <w:rPr/>
        <w:t>Tip: To customize your view of the problem list:</w:t>
      </w:r>
    </w:p>
    <w:p>
      <w:pPr>
        <w:pStyle w:val="ListBullet3"/>
        <w:numPr>
          <w:ilvl w:val="0"/>
          <w:numId w:val="3"/>
        </w:numPr>
        <w:rPr/>
      </w:pPr>
      <w:r>
        <w:rPr/>
        <w:t xml:space="preserve">Click </w:t>
      </w:r>
      <w:r>
        <w:rPr/>
        <w:drawing>
          <wp:inline distT="0" distB="0" distL="0" distR="0">
            <wp:extent cx="85725" cy="85725"/>
            <wp:effectExtent l="0" t="0" r="0" b="0"/>
            <wp:docPr id="5" name="U:\Images\Epic 2015\3400001To3500000\342293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Images\Epic 2015\3400001To3500000\3422936.png" descr=""/>
                    <pic:cNvPicPr>
                      <a:picLocks noChangeAspect="1" noChangeArrowheads="1"/>
                    </pic:cNvPicPr>
                  </pic:nvPicPr>
                  <pic:blipFill>
                    <a:blip r:embed="rId8"/>
                    <a:stretch>
                      <a:fillRect/>
                    </a:stretch>
                  </pic:blipFill>
                  <pic:spPr bwMode="auto">
                    <a:xfrm>
                      <a:off x="0" y="0"/>
                      <a:ext cx="85725" cy="85725"/>
                    </a:xfrm>
                    <a:prstGeom prst="rect">
                      <a:avLst/>
                    </a:prstGeom>
                  </pic:spPr>
                </pic:pic>
              </a:graphicData>
            </a:graphic>
          </wp:inline>
        </w:drawing>
      </w:r>
      <w:r>
        <w:rPr/>
        <w:t xml:space="preserve"> at the top right of the section. Then, choose a different view or customize your columns.</w:t>
      </w:r>
    </w:p>
    <w:p>
      <w:pPr>
        <w:pStyle w:val="ListBullet3"/>
        <w:numPr>
          <w:ilvl w:val="0"/>
          <w:numId w:val="3"/>
        </w:numPr>
        <w:rPr/>
      </w:pPr>
      <w:r>
        <w:rPr/>
        <w:t xml:space="preserve">Prioritize the patient's problems. Expand a problem, click the </w:t>
      </w:r>
      <w:r>
        <w:rPr>
          <w:rStyle w:val="Button"/>
        </w:rPr>
        <w:t xml:space="preserve">Unprioritized </w:t>
      </w:r>
      <w:r>
        <w:rPr/>
        <w:t xml:space="preserve">link, and select a priority for your view of the problem list. </w:t>
      </w:r>
    </w:p>
    <w:p>
      <w:pPr>
        <w:pStyle w:val="SubBulletSquareBullet"/>
        <w:numPr>
          <w:ilvl w:val="1"/>
          <w:numId w:val="2"/>
        </w:numPr>
        <w:rPr/>
      </w:pPr>
      <w:r>
        <w:rPr/>
        <w:t>Click the piece of paper with the blue arrow to quickly add a problem to the visit diagnoses list.</w:t>
      </w:r>
    </w:p>
    <w:p>
      <w:pPr>
        <w:pStyle w:val="SubBulletSquareBullet"/>
        <w:numPr>
          <w:ilvl w:val="1"/>
          <w:numId w:val="2"/>
        </w:numPr>
        <w:rPr/>
      </w:pPr>
      <w:r>
        <w:rPr/>
        <w:t>Mark the list as reviewed.</w:t>
      </w:r>
    </w:p>
    <w:p>
      <w:pPr>
        <w:pStyle w:val="LessonBullet"/>
        <w:numPr>
          <w:ilvl w:val="0"/>
          <w:numId w:val="4"/>
        </w:numPr>
        <w:rPr/>
      </w:pPr>
      <w:r>
        <w:rPr/>
        <w:t>Add any additional visit diagnoses.</w:t>
      </w:r>
    </w:p>
    <w:p>
      <w:pPr>
        <w:pStyle w:val="SubBulletSquareBullet"/>
        <w:numPr>
          <w:ilvl w:val="1"/>
          <w:numId w:val="2"/>
        </w:numPr>
        <w:rPr/>
      </w:pPr>
      <w:r>
        <w:rPr/>
        <w:t xml:space="preserve">Go to </w:t>
      </w:r>
      <w:r>
        <w:rPr>
          <w:rStyle w:val="Button"/>
        </w:rPr>
        <w:t>Plan &gt; Visit Diagnoses</w:t>
      </w:r>
      <w:r>
        <w:rPr/>
        <w:t xml:space="preserve">. Use a speed button or search in the </w:t>
      </w:r>
      <w:r>
        <w:rPr>
          <w:rStyle w:val="Button"/>
        </w:rPr>
        <w:t>Add</w:t>
      </w:r>
      <w:r>
        <w:rPr/>
        <w:t xml:space="preserve"> field to document diagnoses that aren't on the problem list.</w:t>
      </w:r>
    </w:p>
    <w:p>
      <w:pPr>
        <w:pStyle w:val="ListBullet3"/>
        <w:numPr>
          <w:ilvl w:val="0"/>
          <w:numId w:val="3"/>
        </w:numPr>
        <w:rPr/>
      </w:pPr>
      <w:r>
        <w:rPr/>
        <w:t>Tip: Click the wrench to customize your speed buttons.</w:t>
      </w:r>
    </w:p>
    <w:p>
      <w:pPr>
        <w:pStyle w:val="LessonBullet"/>
        <w:numPr>
          <w:ilvl w:val="0"/>
          <w:numId w:val="4"/>
        </w:numPr>
        <w:rPr/>
      </w:pPr>
      <w:r>
        <w:rPr/>
        <w:t>Stage the cancer.</w:t>
      </w:r>
    </w:p>
    <w:p>
      <w:pPr>
        <w:pStyle w:val="SubBulletSquareBullet"/>
        <w:numPr>
          <w:ilvl w:val="1"/>
          <w:numId w:val="2"/>
        </w:numPr>
        <w:rPr/>
      </w:pPr>
      <w:r>
        <w:rPr/>
        <w:t xml:space="preserve">Under the cancer problem, select </w:t>
      </w:r>
      <w:r>
        <w:rPr>
          <w:rStyle w:val="Button"/>
        </w:rPr>
        <w:t>Enter Staging Information</w:t>
      </w:r>
      <w:r>
        <w:rPr/>
        <w:t>.</w:t>
      </w:r>
    </w:p>
    <w:p>
      <w:pPr>
        <w:pStyle w:val="SubBulletSquareBullet"/>
        <w:numPr>
          <w:ilvl w:val="1"/>
          <w:numId w:val="2"/>
        </w:numPr>
        <w:rPr/>
      </w:pPr>
      <w:r>
        <w:rPr/>
        <w:t>Complete and sign the staging form.</w:t>
      </w:r>
    </w:p>
    <w:p>
      <w:pPr>
        <w:pStyle w:val="SubBulletSquareBullet"/>
        <w:numPr>
          <w:ilvl w:val="1"/>
          <w:numId w:val="2"/>
        </w:numPr>
        <w:rPr/>
      </w:pPr>
      <w:r>
        <w:rPr/>
        <w:t>Send the stage to the patient's PCP.</w:t>
      </w:r>
    </w:p>
    <w:p>
      <w:pPr>
        <w:pStyle w:val="LessonBullet"/>
        <w:numPr>
          <w:ilvl w:val="0"/>
          <w:numId w:val="4"/>
        </w:numPr>
        <w:rPr/>
      </w:pPr>
      <w:r>
        <w:rPr/>
        <w:t>Document the event on the Oncology History.</w:t>
      </w:r>
    </w:p>
    <w:p>
      <w:pPr>
        <w:pStyle w:val="SubBulletSquareBullet"/>
        <w:numPr>
          <w:ilvl w:val="1"/>
          <w:numId w:val="2"/>
        </w:numPr>
        <w:rPr/>
      </w:pPr>
      <w:r>
        <w:rPr/>
        <w:t xml:space="preserve">Under the cancer problem, select </w:t>
      </w:r>
      <w:r>
        <w:rPr>
          <w:rStyle w:val="Button"/>
        </w:rPr>
        <w:t>Create Oncology History</w:t>
      </w:r>
      <w:r>
        <w:rPr/>
        <w:t>.</w:t>
      </w:r>
    </w:p>
    <w:p>
      <w:pPr>
        <w:pStyle w:val="Heading2"/>
        <w:rPr/>
      </w:pPr>
      <w:bookmarkStart w:id="6" w:name="_Toc500233809"/>
      <w:r>
        <w:rPr/>
        <w:t>Assign a chemotherapy regimen</w:t>
      </w:r>
      <w:bookmarkEnd w:id="6"/>
    </w:p>
    <w:p>
      <w:pPr>
        <w:pStyle w:val="LessonBullet"/>
        <w:numPr>
          <w:ilvl w:val="0"/>
          <w:numId w:val="4"/>
        </w:numPr>
        <w:rPr/>
      </w:pPr>
      <w:r>
        <w:rPr/>
        <w:t xml:space="preserve">Go to </w:t>
      </w:r>
      <w:r>
        <w:rPr>
          <w:rStyle w:val="Button"/>
        </w:rPr>
        <w:t>Treatment &gt; Treatment Plan &gt; Create a New Plan</w:t>
      </w:r>
      <w:r>
        <w:rPr/>
        <w:t>.</w:t>
      </w:r>
    </w:p>
    <w:p>
      <w:pPr>
        <w:pStyle w:val="LessonBullet"/>
        <w:numPr>
          <w:ilvl w:val="0"/>
          <w:numId w:val="4"/>
        </w:numPr>
        <w:rPr/>
      </w:pPr>
      <w:r>
        <w:rPr/>
        <w:t>Search for protocols by drug, body site, and/or disease.</w:t>
      </w:r>
    </w:p>
    <w:p>
      <w:pPr>
        <w:pStyle w:val="SubBulletSquareBullet"/>
        <w:numPr>
          <w:ilvl w:val="1"/>
          <w:numId w:val="2"/>
        </w:numPr>
        <w:rPr/>
      </w:pPr>
      <w:r>
        <w:rPr/>
        <w:t>Preview the protocol before selecting it.</w:t>
      </w:r>
    </w:p>
    <w:p>
      <w:pPr>
        <w:pStyle w:val="LessonBullet"/>
        <w:numPr>
          <w:ilvl w:val="0"/>
          <w:numId w:val="4"/>
        </w:numPr>
        <w:rPr/>
      </w:pPr>
      <w:r>
        <w:rPr/>
        <w:t>Fill out the plan properties, including dosing, and assign it to your patient.</w:t>
      </w:r>
    </w:p>
    <w:p>
      <w:pPr>
        <w:pStyle w:val="LessonBullet"/>
        <w:numPr>
          <w:ilvl w:val="0"/>
          <w:numId w:val="4"/>
        </w:numPr>
        <w:rPr/>
      </w:pPr>
      <w:r>
        <w:rPr/>
        <w:t>Active the treatment plan.</w:t>
      </w:r>
    </w:p>
    <w:p>
      <w:pPr>
        <w:pStyle w:val="SubBulletSquareBullet"/>
        <w:numPr>
          <w:ilvl w:val="1"/>
          <w:numId w:val="2"/>
        </w:numPr>
        <w:rPr/>
      </w:pPr>
      <w:r>
        <w:rPr/>
        <w:t>Sign and release prescriptions.</w:t>
      </w:r>
    </w:p>
    <w:p>
      <w:pPr>
        <w:pStyle w:val="SubBulletSquareBullet"/>
        <w:numPr>
          <w:ilvl w:val="1"/>
          <w:numId w:val="2"/>
        </w:numPr>
        <w:rPr/>
      </w:pPr>
      <w:r>
        <w:rPr/>
        <w:t>Complete the Prescriptions Cycle.</w:t>
      </w:r>
    </w:p>
    <w:p>
      <w:pPr>
        <w:pStyle w:val="SubBulletSquareBullet"/>
        <w:numPr>
          <w:ilvl w:val="1"/>
          <w:numId w:val="2"/>
        </w:numPr>
        <w:rPr/>
      </w:pPr>
      <w:r>
        <w:rPr/>
        <w:t>Sign Cycle 1.</w:t>
      </w:r>
    </w:p>
    <w:p>
      <w:pPr>
        <w:pStyle w:val="LessonBullet"/>
        <w:numPr>
          <w:ilvl w:val="0"/>
          <w:numId w:val="4"/>
        </w:numPr>
        <w:rPr/>
      </w:pPr>
      <w:r>
        <w:rPr/>
        <w:t>Send the treatment plan to the patient's PCP.</w:t>
      </w:r>
    </w:p>
    <w:p>
      <w:pPr>
        <w:pStyle w:val="Heading2"/>
        <w:rPr/>
      </w:pPr>
      <w:bookmarkStart w:id="7" w:name="_Toc500233810"/>
      <w:r>
        <w:rPr/>
        <w:t>Assign maintenance therapy</w:t>
      </w:r>
      <w:bookmarkEnd w:id="7"/>
    </w:p>
    <w:p>
      <w:pPr>
        <w:pStyle w:val="LessonBullet"/>
        <w:numPr>
          <w:ilvl w:val="0"/>
          <w:numId w:val="4"/>
        </w:numPr>
        <w:rPr/>
      </w:pPr>
      <w:r>
        <w:rPr/>
        <w:t>Discontinue the completed treatment plan.</w:t>
      </w:r>
    </w:p>
    <w:p>
      <w:pPr>
        <w:pStyle w:val="LessonBullet"/>
        <w:numPr>
          <w:ilvl w:val="0"/>
          <w:numId w:val="4"/>
        </w:numPr>
        <w:rPr/>
      </w:pPr>
      <w:r>
        <w:rPr/>
        <w:t>Assign a recurring therapy plan.</w:t>
      </w:r>
    </w:p>
    <w:p>
      <w:pPr>
        <w:pStyle w:val="SubBulletSquareBullet"/>
        <w:numPr>
          <w:ilvl w:val="1"/>
          <w:numId w:val="2"/>
        </w:numPr>
        <w:rPr/>
      </w:pPr>
      <w:r>
        <w:rPr/>
        <w:t xml:space="preserve">Go to </w:t>
      </w:r>
      <w:r>
        <w:rPr>
          <w:rStyle w:val="Button"/>
        </w:rPr>
        <w:t>Treatment &gt; Therapy Plan</w:t>
      </w:r>
      <w:r>
        <w:rPr/>
        <w:t xml:space="preserve"> and associate the plan with a new problem.</w:t>
      </w:r>
    </w:p>
    <w:p>
      <w:pPr>
        <w:pStyle w:val="SubBulletSquareBullet"/>
        <w:numPr>
          <w:ilvl w:val="1"/>
          <w:numId w:val="2"/>
        </w:numPr>
        <w:rPr/>
      </w:pPr>
      <w:r>
        <w:rPr/>
        <w:t>Fill out the Order Schedule and other order details for each medication.</w:t>
      </w:r>
    </w:p>
    <w:p>
      <w:pPr>
        <w:pStyle w:val="Heading2"/>
        <w:rPr/>
      </w:pPr>
      <w:bookmarkStart w:id="8" w:name="_Toc500233811"/>
      <w:r>
        <w:rPr/>
        <w:t>Write a note</w:t>
      </w:r>
      <w:bookmarkEnd w:id="8"/>
    </w:p>
    <w:p>
      <w:pPr>
        <w:pStyle w:val="LessonBullet"/>
        <w:numPr>
          <w:ilvl w:val="0"/>
          <w:numId w:val="4"/>
        </w:numPr>
        <w:rPr/>
      </w:pPr>
      <w:r>
        <w:rPr/>
        <w:t xml:space="preserve">Go to </w:t>
      </w:r>
      <w:r>
        <w:rPr>
          <w:rStyle w:val="Button"/>
        </w:rPr>
        <w:t>Notes</w:t>
      </w:r>
      <w:r>
        <w:rPr/>
        <w:t xml:space="preserve">. </w:t>
      </w:r>
    </w:p>
    <w:p>
      <w:pPr>
        <w:pStyle w:val="SubBulletSquareBullet"/>
        <w:numPr>
          <w:ilvl w:val="1"/>
          <w:numId w:val="2"/>
        </w:numPr>
        <w:rPr/>
      </w:pPr>
      <w:r>
        <w:rPr/>
        <w:t xml:space="preserve">To create a note using point-and-click forms, click the arrow next to </w:t>
      </w:r>
      <w:r>
        <w:rPr>
          <w:rStyle w:val="Button"/>
        </w:rPr>
        <w:t>Create Note</w:t>
      </w:r>
      <w:r>
        <w:rPr/>
        <w:t xml:space="preserve"> and select </w:t>
      </w:r>
      <w:r>
        <w:rPr>
          <w:rStyle w:val="Button"/>
        </w:rPr>
        <w:t>ONC Cancer Initial Visit</w:t>
      </w:r>
      <w:r>
        <w:rPr/>
        <w:t>.</w:t>
      </w:r>
    </w:p>
    <w:p>
      <w:pPr>
        <w:pStyle w:val="ListBullet3"/>
        <w:numPr>
          <w:ilvl w:val="0"/>
          <w:numId w:val="3"/>
        </w:numPr>
        <w:rPr/>
      </w:pPr>
      <w:r>
        <w:rPr/>
        <w:t xml:space="preserve">Complete the HPI, ROS, and Physical Exam forms, then use the SmartList in the template to pull in your diagnoses and orders. </w:t>
      </w:r>
    </w:p>
    <w:p>
      <w:pPr>
        <w:pStyle w:val="ListBullet3"/>
        <w:numPr>
          <w:ilvl w:val="0"/>
          <w:numId w:val="3"/>
        </w:numPr>
        <w:rPr/>
      </w:pPr>
      <w:r>
        <w:rPr/>
        <w:t>Complete any other SmartLists and wildcards (***), and add to the note as needed.</w:t>
      </w:r>
    </w:p>
    <w:p>
      <w:pPr>
        <w:pStyle w:val="SubBulletSquareBullet"/>
        <w:numPr>
          <w:ilvl w:val="1"/>
          <w:numId w:val="2"/>
        </w:numPr>
        <w:rPr/>
      </w:pPr>
      <w:r>
        <w:rPr/>
        <w:t xml:space="preserve">To create a note using SmartTools, click </w:t>
      </w:r>
      <w:r>
        <w:rPr>
          <w:rStyle w:val="Button"/>
        </w:rPr>
        <w:t>Create Note</w:t>
      </w:r>
      <w:r>
        <w:rPr/>
        <w:t>.</w:t>
      </w:r>
    </w:p>
    <w:p>
      <w:pPr>
        <w:pStyle w:val="ListBullet3"/>
        <w:numPr>
          <w:ilvl w:val="0"/>
          <w:numId w:val="3"/>
        </w:numPr>
        <w:rPr/>
      </w:pPr>
      <w:r>
        <w:rPr/>
        <w:t xml:space="preserve">Enter "onc" in the </w:t>
      </w:r>
      <w:r>
        <w:rPr>
          <w:rStyle w:val="Button"/>
        </w:rPr>
        <w:t xml:space="preserve">Insert SmartText </w:t>
      </w:r>
      <w:r>
        <w:rPr/>
        <w:t>field to see internal medicine note templates or pull in a SmartPhrase by typing a period followed by the phrase's name.</w:t>
      </w:r>
    </w:p>
    <w:p>
      <w:pPr>
        <w:pStyle w:val="LessonBullet"/>
        <w:numPr>
          <w:ilvl w:val="0"/>
          <w:numId w:val="4"/>
        </w:numPr>
        <w:rPr/>
      </w:pPr>
      <w:r>
        <w:rPr/>
        <w:t>Tips:</w:t>
      </w:r>
    </w:p>
    <w:p>
      <w:pPr>
        <w:pStyle w:val="SubBulletSquareBullet"/>
        <w:numPr>
          <w:ilvl w:val="1"/>
          <w:numId w:val="2"/>
        </w:numPr>
        <w:rPr/>
      </w:pPr>
      <w:r>
        <w:rPr/>
        <w:t>Keep your note open on the right as you do other things, like place orders and update the problem list.</w:t>
      </w:r>
    </w:p>
    <w:p>
      <w:pPr>
        <w:pStyle w:val="SubBulletSquareBullet"/>
        <w:numPr>
          <w:ilvl w:val="1"/>
          <w:numId w:val="2"/>
        </w:numPr>
        <w:rPr/>
      </w:pPr>
      <w:r>
        <w:rPr/>
        <w:t>Use macros to apply common findings to the ROS or Physical Exam form, and then update the note with any differences for your patient.</w:t>
      </w:r>
    </w:p>
    <w:p>
      <w:pPr>
        <w:pStyle w:val="SubBulletSquareBullet"/>
        <w:numPr>
          <w:ilvl w:val="1"/>
          <w:numId w:val="2"/>
        </w:numPr>
        <w:rPr/>
      </w:pPr>
      <w:r>
        <w:rPr/>
        <w:t>Use the more detailed Physical Exam forms as needed. Many include drawing tools you can use to annotate an image that will be included in your note.</w:t>
      </w:r>
    </w:p>
    <w:p>
      <w:pPr>
        <w:pStyle w:val="SubBulletSquareBullet"/>
        <w:numPr>
          <w:ilvl w:val="1"/>
          <w:numId w:val="2"/>
        </w:numPr>
        <w:rPr/>
      </w:pPr>
      <w:r>
        <w:rPr>
          <w:rStyle w:val="Prompt"/>
        </w:rPr>
        <w:t>&lt;Look for opportunities to copy a note, or a portion of a note, and update it as needed for the current visit. This can be particularly helpful for follow-up visits.&gt;</w:t>
      </w:r>
    </w:p>
    <w:p>
      <w:pPr>
        <w:pStyle w:val="SubBulletSquareBullet"/>
        <w:numPr>
          <w:ilvl w:val="1"/>
          <w:numId w:val="2"/>
        </w:numPr>
        <w:rPr/>
      </w:pPr>
      <w:r>
        <w:rPr/>
        <w:t>Click the wrench to save your frequently used templates as speed buttons.</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619"/>
        <w:gridCol w:w="4536"/>
        <w:gridCol w:w="4645"/>
      </w:tblGrid>
      <w:tr>
        <w:trPr/>
        <w:tc>
          <w:tcPr>
            <w:tcW w:w="1619"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r>
          </w:p>
        </w:tc>
        <w:tc>
          <w:tcPr>
            <w:tcW w:w="4536" w:type="dxa"/>
            <w:tcBorders/>
          </w:tcPr>
          <w:p>
            <w:pPr>
              <w:pStyle w:val="Normal"/>
              <w:widowControl/>
              <w:spacing w:before="40" w:after="200"/>
              <w:jc w:val="left"/>
              <w:rPr/>
            </w:pPr>
            <w:r>
              <w:rPr>
                <w:rStyle w:val="Button"/>
                <w:rFonts w:eastAsia="Times New Roman" w:cs="Times New Roman"/>
                <w:kern w:val="0"/>
                <w:szCs w:val="20"/>
                <w:lang w:val="en-US" w:eastAsia="en-US" w:bidi="ar-SA"/>
              </w:rPr>
              <w:t>SmartText/SmartPhrase</w:t>
            </w:r>
          </w:p>
        </w:tc>
        <w:tc>
          <w:tcPr>
            <w:tcW w:w="4645" w:type="dxa"/>
            <w:tcBorders/>
          </w:tcPr>
          <w:p>
            <w:pPr>
              <w:pStyle w:val="Normal"/>
              <w:widowControl/>
              <w:spacing w:before="40" w:after="200"/>
              <w:jc w:val="left"/>
              <w:rPr/>
            </w:pPr>
            <w:r>
              <w:rPr>
                <w:rStyle w:val="Button"/>
                <w:rFonts w:eastAsia="Times New Roman" w:cs="Times New Roman"/>
                <w:kern w:val="0"/>
                <w:szCs w:val="20"/>
                <w:lang w:val="en-US" w:eastAsia="en-US" w:bidi="ar-SA"/>
              </w:rPr>
              <w:t>NoteWriter</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What is it?</w:t>
            </w:r>
          </w:p>
        </w:tc>
        <w:tc>
          <w:tcPr>
            <w:tcW w:w="4536"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A text template with options to customize the text for each patient.</w:t>
            </w:r>
          </w:p>
        </w:tc>
        <w:tc>
          <w:tcPr>
            <w:tcW w:w="4645"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A point-and-click form that turns your selections into note text.</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Where is it commonly used in notes?</w:t>
            </w:r>
          </w:p>
        </w:tc>
        <w:tc>
          <w:tcPr>
            <w:tcW w:w="4536" w:type="dxa"/>
            <w:tcBorders/>
          </w:tcPr>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Very brief notes (like short H&amp;Ps or simple progress notes)</w:t>
            </w:r>
          </w:p>
          <w:p>
            <w:pPr>
              <w:pStyle w:val="LessonBullet"/>
              <w:keepNext w:val="true"/>
              <w:widowControl/>
              <w:numPr>
                <w:ilvl w:val="0"/>
                <w:numId w:val="4"/>
              </w:numPr>
              <w:jc w:val="left"/>
              <w:rPr>
                <w:rFonts w:eastAsia="Times New Roman" w:cs="Times New Roman"/>
                <w:kern w:val="0"/>
                <w:lang w:val="en-US" w:eastAsia="en-US" w:bidi="ar-SA"/>
              </w:rPr>
            </w:pPr>
            <w:r>
              <w:rPr>
                <w:rFonts w:eastAsia="Times New Roman" w:cs="Times New Roman"/>
                <w:kern w:val="0"/>
                <w:lang w:val="en-US" w:eastAsia="en-US" w:bidi="ar-SA"/>
              </w:rPr>
              <w:t>HPIs with a unique story</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Notes with elements that aren't options in NoteWriter</w:t>
            </w:r>
          </w:p>
        </w:tc>
        <w:tc>
          <w:tcPr>
            <w:tcW w:w="4645" w:type="dxa"/>
            <w:tcBorders/>
          </w:tcPr>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Progress notes (including HPI, ROS, and Physical Exam)</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Procedure notes</w:t>
            </w:r>
          </w:p>
        </w:tc>
      </w:tr>
      <w:tr>
        <w:trPr/>
        <w:tc>
          <w:tcPr>
            <w:tcW w:w="1619" w:type="dxa"/>
            <w:tcBorders/>
          </w:tcPr>
          <w:p>
            <w:pPr>
              <w:pStyle w:val="Normal"/>
              <w:widowControl/>
              <w:spacing w:before="40" w:after="200"/>
              <w:jc w:val="left"/>
              <w:rPr/>
            </w:pPr>
            <w:r>
              <w:rPr>
                <w:rStyle w:val="Button"/>
                <w:rFonts w:eastAsia="Times New Roman" w:cs="Times New Roman"/>
                <w:kern w:val="0"/>
                <w:szCs w:val="20"/>
                <w:lang w:val="en-US" w:eastAsia="en-US" w:bidi="ar-SA"/>
              </w:rPr>
              <w:t>How can I customize it?</w:t>
            </w:r>
          </w:p>
        </w:tc>
        <w:tc>
          <w:tcPr>
            <w:tcW w:w="4536"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Save your own version as a new SmartPhrase by clicking the green plus sign. SmartPhrases function like SmartTexts, but:</w:t>
            </w:r>
          </w:p>
          <w:p>
            <w:pPr>
              <w:pStyle w:val="LessonBullet"/>
              <w:keepNext w:val="true"/>
              <w:widowControl/>
              <w:numPr>
                <w:ilvl w:val="0"/>
                <w:numId w:val="4"/>
              </w:numPr>
              <w:jc w:val="left"/>
              <w:rPr>
                <w:rFonts w:eastAsia="Times New Roman" w:cs="Times New Roman"/>
                <w:kern w:val="0"/>
                <w:lang w:val="en-US" w:eastAsia="en-US" w:bidi="ar-SA"/>
              </w:rPr>
            </w:pPr>
            <w:r>
              <w:rPr>
                <w:rFonts w:eastAsia="Times New Roman" w:cs="Times New Roman"/>
                <w:kern w:val="0"/>
                <w:lang w:val="en-US" w:eastAsia="en-US" w:bidi="ar-SA"/>
              </w:rPr>
              <w:t>Can be created by anyone.</w:t>
            </w:r>
          </w:p>
          <w:p>
            <w:pPr>
              <w:pStyle w:val="LessonBullet"/>
              <w:keepNext w:val="true"/>
              <w:widowControl/>
              <w:numPr>
                <w:ilvl w:val="0"/>
                <w:numId w:val="4"/>
              </w:numPr>
              <w:spacing w:before="40" w:after="200"/>
              <w:jc w:val="left"/>
              <w:rPr>
                <w:rFonts w:eastAsia="Times New Roman" w:cs="Times New Roman"/>
                <w:kern w:val="0"/>
                <w:lang w:val="en-US" w:eastAsia="en-US" w:bidi="ar-SA"/>
              </w:rPr>
            </w:pPr>
            <w:r>
              <w:rPr>
                <w:rFonts w:eastAsia="Times New Roman" w:cs="Times New Roman"/>
                <w:kern w:val="0"/>
                <w:lang w:val="en-US" w:eastAsia="en-US" w:bidi="ar-SA"/>
              </w:rPr>
              <w:t>Are pulled in by typing, ".phrasename"</w:t>
            </w:r>
          </w:p>
        </w:tc>
        <w:tc>
          <w:tcPr>
            <w:tcW w:w="4645" w:type="dxa"/>
            <w:tcBorders/>
          </w:tcPr>
          <w:p>
            <w:pPr>
              <w:pStyle w:val="Normal"/>
              <w:widowControl/>
              <w:spacing w:before="40" w:after="200"/>
              <w:jc w:val="left"/>
              <w:rPr>
                <w:rFonts w:ascii="Calibri" w:hAnsi="Calibri" w:eastAsia="Times New Roman" w:cs="Times New Roman"/>
                <w:kern w:val="0"/>
                <w:szCs w:val="20"/>
                <w:lang w:val="en-US" w:eastAsia="en-US" w:bidi="ar-SA"/>
              </w:rPr>
            </w:pPr>
            <w:r>
              <w:rPr>
                <w:rFonts w:eastAsia="Times New Roman" w:cs="Times New Roman"/>
                <w:kern w:val="0"/>
                <w:szCs w:val="20"/>
                <w:lang w:val="en-US" w:eastAsia="en-US" w:bidi="ar-SA"/>
              </w:rPr>
              <w:t>Create a macro to apply your normal documentation in one click. Then, change only what's different for the current patient.</w:t>
            </w:r>
          </w:p>
        </w:tc>
      </w:tr>
    </w:tbl>
    <w:p>
      <w:pPr>
        <w:pStyle w:val="Normal"/>
        <w:spacing w:lineRule="auto" w:line="120" w:before="0" w:after="200"/>
        <w:rPr>
          <w:sz w:val="16"/>
          <w:szCs w:val="16"/>
        </w:rPr>
      </w:pPr>
      <w:r>
        <w:rPr>
          <w:sz w:val="16"/>
          <w:szCs w:val="16"/>
        </w:rPr>
      </w:r>
    </w:p>
    <w:p>
      <w:pPr>
        <w:pStyle w:val="Heading2"/>
        <w:rPr/>
      </w:pPr>
      <w:bookmarkStart w:id="9" w:name="_Toc500233812"/>
      <w:r>
        <w:rPr/>
        <w:t>Place blood orders and non-recurring orders</w:t>
      </w:r>
      <w:bookmarkEnd w:id="9"/>
    </w:p>
    <w:p>
      <w:pPr>
        <w:pStyle w:val="LessonBullet"/>
        <w:numPr>
          <w:ilvl w:val="0"/>
          <w:numId w:val="4"/>
        </w:numPr>
        <w:rPr/>
      </w:pPr>
      <w:r>
        <w:rPr/>
        <w:t>Order an outpatient blood transfusion.</w:t>
      </w:r>
    </w:p>
    <w:p>
      <w:pPr>
        <w:pStyle w:val="SubBulletSquareBullet"/>
        <w:numPr>
          <w:ilvl w:val="1"/>
          <w:numId w:val="2"/>
        </w:numPr>
        <w:rPr/>
      </w:pPr>
      <w:r>
        <w:rPr/>
        <w:t xml:space="preserve">Go to </w:t>
      </w:r>
      <w:r>
        <w:rPr>
          <w:rStyle w:val="Button"/>
        </w:rPr>
        <w:t>Plan &gt; SmartSets</w:t>
      </w:r>
      <w:r>
        <w:rPr/>
        <w:t xml:space="preserve"> and select a blood administration SmartSet.</w:t>
      </w:r>
    </w:p>
    <w:p>
      <w:pPr>
        <w:pStyle w:val="SubBulletSquareBullet"/>
        <w:numPr>
          <w:ilvl w:val="1"/>
          <w:numId w:val="2"/>
        </w:numPr>
        <w:rPr/>
      </w:pPr>
      <w:r>
        <w:rPr/>
        <w:t>Select desired labs and orders and fill out order details.</w:t>
      </w:r>
    </w:p>
    <w:p>
      <w:pPr>
        <w:pStyle w:val="SubBulletSquareBullet"/>
        <w:numPr>
          <w:ilvl w:val="1"/>
          <w:numId w:val="2"/>
        </w:numPr>
        <w:rPr/>
      </w:pPr>
      <w:r>
        <w:rPr/>
        <w:t>When finished, sign the SmartSet.</w:t>
      </w:r>
    </w:p>
    <w:p>
      <w:pPr>
        <w:pStyle w:val="LessonBullet"/>
        <w:numPr>
          <w:ilvl w:val="0"/>
          <w:numId w:val="4"/>
        </w:numPr>
        <w:rPr/>
      </w:pPr>
      <w:r>
        <w:rPr/>
        <w:t xml:space="preserve">Place non-recurring orders outside of the treatment plan. Go to </w:t>
      </w:r>
      <w:r>
        <w:rPr>
          <w:rStyle w:val="Button"/>
        </w:rPr>
        <w:t>Plan &gt; Meds &amp; Orders</w:t>
      </w:r>
      <w:r>
        <w:rPr/>
        <w:t>.</w:t>
      </w:r>
    </w:p>
    <w:p>
      <w:pPr>
        <w:pStyle w:val="SubBulletSquareBullet"/>
        <w:numPr>
          <w:ilvl w:val="1"/>
          <w:numId w:val="2"/>
        </w:numPr>
        <w:rPr/>
      </w:pPr>
      <w:r>
        <w:rPr/>
        <w:t>Click the link at the bottom of the section to update the pharmacy if needed.</w:t>
      </w:r>
    </w:p>
    <w:p>
      <w:pPr>
        <w:pStyle w:val="SubBulletSquareBullet"/>
        <w:numPr>
          <w:ilvl w:val="1"/>
          <w:numId w:val="2"/>
        </w:numPr>
        <w:rPr/>
      </w:pPr>
      <w:r>
        <w:rPr/>
        <w:t xml:space="preserve">Search for an order or click </w:t>
      </w:r>
      <w:r>
        <w:rPr>
          <w:rStyle w:val="Button"/>
        </w:rPr>
        <w:t xml:space="preserve">New Order </w:t>
      </w:r>
      <w:r>
        <w:rPr/>
        <w:t>to browse your preference list.</w:t>
      </w:r>
    </w:p>
    <w:p>
      <w:pPr>
        <w:pStyle w:val="ListBullet3"/>
        <w:numPr>
          <w:ilvl w:val="0"/>
          <w:numId w:val="3"/>
        </w:numPr>
        <w:rPr/>
      </w:pPr>
      <w:r>
        <w:rPr/>
        <w:t>If you place an order frequently, click the star to add it to your preference list.</w:t>
      </w:r>
    </w:p>
    <w:p>
      <w:pPr>
        <w:pStyle w:val="ListBullet3"/>
        <w:numPr>
          <w:ilvl w:val="0"/>
          <w:numId w:val="3"/>
        </w:numPr>
        <w:rPr/>
      </w:pPr>
      <w:r>
        <w:rPr/>
        <w:t xml:space="preserve">When browsing your preference list from the </w:t>
      </w:r>
      <w:r>
        <w:rPr>
          <w:rStyle w:val="Button"/>
        </w:rPr>
        <w:t xml:space="preserve">New Order </w:t>
      </w:r>
      <w:r>
        <w:rPr/>
        <w:t xml:space="preserve">button, select the </w:t>
      </w:r>
      <w:r>
        <w:rPr>
          <w:rStyle w:val="Button"/>
        </w:rPr>
        <w:t xml:space="preserve">Only Favorites </w:t>
      </w:r>
      <w:r>
        <w:rPr/>
        <w:t>check box to see only the items you've added to your personal list.</w:t>
      </w:r>
    </w:p>
    <w:p>
      <w:pPr>
        <w:pStyle w:val="LessonBullet"/>
        <w:numPr>
          <w:ilvl w:val="0"/>
          <w:numId w:val="4"/>
        </w:numPr>
        <w:rPr/>
      </w:pPr>
      <w:r>
        <w:rPr/>
        <w:t>For medications:</w:t>
      </w:r>
    </w:p>
    <w:p>
      <w:pPr>
        <w:pStyle w:val="SubBulletSquareBullet"/>
        <w:numPr>
          <w:ilvl w:val="1"/>
          <w:numId w:val="2"/>
        </w:numPr>
        <w:rPr/>
      </w:pPr>
      <w:r>
        <w:rPr/>
        <w:t>Select an order with the syringe icon if the medication will be administered within the clinic. For prescriptions, choose an order with the house icon.</w:t>
      </w:r>
    </w:p>
    <w:p>
      <w:pPr>
        <w:pStyle w:val="SubBulletSquareBullet"/>
        <w:numPr>
          <w:ilvl w:val="1"/>
          <w:numId w:val="2"/>
        </w:numPr>
        <w:rPr/>
      </w:pPr>
      <w:r>
        <w:rPr/>
        <w:t xml:space="preserve">Select the </w:t>
      </w:r>
      <w:r>
        <w:rPr>
          <w:rStyle w:val="Button"/>
        </w:rPr>
        <w:t>Class</w:t>
      </w:r>
      <w:r>
        <w:rPr/>
        <w:t xml:space="preserve"> that indicates how the order should be processed. Select Normal to e-prescribe the medication.</w:t>
      </w:r>
    </w:p>
    <w:p>
      <w:pPr>
        <w:pStyle w:val="LessonBullet"/>
        <w:numPr>
          <w:ilvl w:val="0"/>
          <w:numId w:val="4"/>
        </w:numPr>
        <w:rPr/>
      </w:pPr>
      <w:r>
        <w:rPr/>
        <w:t>For procedures or labs:</w:t>
      </w:r>
    </w:p>
    <w:p>
      <w:pPr>
        <w:pStyle w:val="SubBulletSquareBullet"/>
        <w:numPr>
          <w:ilvl w:val="1"/>
          <w:numId w:val="2"/>
        </w:numPr>
        <w:rPr/>
      </w:pPr>
      <w:r>
        <w:rPr/>
        <w:t xml:space="preserve">Select a </w:t>
      </w:r>
      <w:r>
        <w:rPr>
          <w:rStyle w:val="Button"/>
        </w:rPr>
        <w:t>Status</w:t>
      </w:r>
      <w:r>
        <w:rPr/>
        <w:t xml:space="preserve"> of:</w:t>
      </w:r>
    </w:p>
    <w:p>
      <w:pPr>
        <w:pStyle w:val="ListBullet3"/>
        <w:numPr>
          <w:ilvl w:val="0"/>
          <w:numId w:val="3"/>
        </w:numPr>
        <w:rPr/>
      </w:pPr>
      <w:r>
        <w:rPr/>
        <w:t>Normal if the test or procedure will occur once, now.</w:t>
      </w:r>
    </w:p>
    <w:p>
      <w:pPr>
        <w:pStyle w:val="ListBullet3"/>
        <w:numPr>
          <w:ilvl w:val="0"/>
          <w:numId w:val="3"/>
        </w:numPr>
        <w:rPr/>
      </w:pPr>
      <w:r>
        <w:rPr/>
        <w:t>Future if the test or procedure will occur only once, in the future.</w:t>
      </w:r>
    </w:p>
    <w:p>
      <w:pPr>
        <w:pStyle w:val="ListBullet3"/>
        <w:numPr>
          <w:ilvl w:val="0"/>
          <w:numId w:val="3"/>
        </w:numPr>
        <w:rPr/>
      </w:pPr>
      <w:r>
        <w:rPr/>
        <w:t>Standing if the test or procedure will occur more than once.</w:t>
      </w:r>
    </w:p>
    <w:p>
      <w:pPr>
        <w:pStyle w:val="SubBulletSquareBullet"/>
        <w:numPr>
          <w:ilvl w:val="1"/>
          <w:numId w:val="2"/>
        </w:numPr>
        <w:rPr/>
      </w:pPr>
      <w:r>
        <w:rPr/>
        <w:t xml:space="preserve">Select a </w:t>
      </w:r>
      <w:r>
        <w:rPr>
          <w:rStyle w:val="Button"/>
        </w:rPr>
        <w:t>Class</w:t>
      </w:r>
      <w:r>
        <w:rPr/>
        <w:t xml:space="preserve"> that indicates where the test or procedure will be performed.</w:t>
      </w:r>
    </w:p>
    <w:p>
      <w:pPr>
        <w:pStyle w:val="LessonBullet"/>
        <w:numPr>
          <w:ilvl w:val="0"/>
          <w:numId w:val="4"/>
        </w:numPr>
        <w:rPr/>
      </w:pPr>
      <w:r>
        <w:rPr/>
        <w:t>Reorder or discontinue medications</w:t>
      </w:r>
    </w:p>
    <w:p>
      <w:pPr>
        <w:pStyle w:val="LessonBullet"/>
        <w:numPr>
          <w:ilvl w:val="0"/>
          <w:numId w:val="4"/>
        </w:numPr>
        <w:rPr/>
      </w:pPr>
      <w:r>
        <w:rPr/>
        <w:t xml:space="preserve">Select the </w:t>
      </w:r>
      <w:r>
        <w:rPr>
          <w:rStyle w:val="Button"/>
        </w:rPr>
        <w:t xml:space="preserve">Med History </w:t>
      </w:r>
      <w:r>
        <w:rPr/>
        <w:t>check box to see discontinued or expired meds if needed.</w:t>
      </w:r>
    </w:p>
    <w:p>
      <w:pPr>
        <w:pStyle w:val="LessonBullet"/>
        <w:numPr>
          <w:ilvl w:val="0"/>
          <w:numId w:val="4"/>
        </w:numPr>
        <w:rPr/>
      </w:pPr>
      <w:r>
        <w:rPr/>
        <w:t xml:space="preserve">Expand the medication you need and click </w:t>
      </w:r>
      <w:r>
        <w:rPr>
          <w:rStyle w:val="Button"/>
        </w:rPr>
        <w:t xml:space="preserve">Reorder </w:t>
      </w:r>
      <w:r>
        <w:rPr/>
        <w:t xml:space="preserve">or </w:t>
      </w:r>
      <w:r>
        <w:rPr>
          <w:rStyle w:val="Button"/>
        </w:rPr>
        <w:t>Discontinue</w:t>
      </w:r>
      <w:r>
        <w:rPr/>
        <w:t>.</w:t>
      </w:r>
    </w:p>
    <w:p>
      <w:pPr>
        <w:pStyle w:val="LessonBullet"/>
        <w:numPr>
          <w:ilvl w:val="0"/>
          <w:numId w:val="4"/>
        </w:numPr>
        <w:rPr/>
      </w:pPr>
      <w:r>
        <w:rPr/>
        <w:t>When you're finished, refresh your note. The orders should appear under the Assessment/Plan heading.</w:t>
      </w:r>
    </w:p>
    <w:p>
      <w:pPr>
        <w:pStyle w:val="Heading2"/>
        <w:rPr/>
      </w:pPr>
      <w:bookmarkStart w:id="10" w:name="_Toc500233813"/>
      <w:r>
        <w:rPr/>
        <w:t>FYI: Advance Beneficiary Notices (ABNs)</w:t>
      </w:r>
      <w:bookmarkEnd w:id="10"/>
    </w:p>
    <w:p>
      <w:pPr>
        <w:pStyle w:val="Normal"/>
        <w:rPr/>
      </w:pPr>
      <w:r>
        <w:rPr>
          <w:rStyle w:val="Prompt"/>
        </w:rPr>
        <w:t>&lt;Remove this section if your specialty will not use Advanced Beneficiary Notices (ABNs).&gt;</w:t>
      </w:r>
    </w:p>
    <w:p>
      <w:pPr>
        <w:pStyle w:val="Normal"/>
        <w:rPr/>
      </w:pPr>
      <w:r>
        <w:rPr/>
        <w:t xml:space="preserve">After go-live, you might encounter Advance Beneficiary Notices when placing orders for Medicare patients. </w:t>
      </w:r>
    </w:p>
    <w:p>
      <w:pPr>
        <w:pStyle w:val="Normal"/>
        <w:rPr/>
      </w:pPr>
      <w:r>
        <w:rPr/>
        <w:t>The following is for your information only and will not appear in the training environment.</w:t>
      </w:r>
    </w:p>
    <w:p>
      <w:pPr>
        <w:pStyle w:val="LessonBullet"/>
        <w:numPr>
          <w:ilvl w:val="0"/>
          <w:numId w:val="4"/>
        </w:numPr>
        <w:rPr/>
      </w:pPr>
      <w:r>
        <w:rPr/>
        <w:t>If the Order Validation window appears because an ABN was triggered, like in the image below, follow up on the warning right from this window:</w:t>
      </w:r>
    </w:p>
    <w:p>
      <w:pPr>
        <w:pStyle w:val="SubBulletSquareBullet"/>
        <w:numPr>
          <w:ilvl w:val="1"/>
          <w:numId w:val="2"/>
        </w:numPr>
        <w:rPr/>
      </w:pPr>
      <w:r>
        <w:rPr/>
        <w:t xml:space="preserve">Click </w:t>
      </w:r>
      <w:r>
        <w:rPr>
          <w:rStyle w:val="Button"/>
        </w:rPr>
        <w:t>Review Diagnoses</w:t>
      </w:r>
      <w:r>
        <w:rPr/>
        <w:t xml:space="preserve"> to see a list of diagnoses that are covered for the order you're trying to place. Select a new diagnosis if an appropriate one is listed.</w:t>
      </w:r>
    </w:p>
    <w:p>
      <w:pPr>
        <w:pStyle w:val="SubBulletSquareBullet"/>
        <w:numPr>
          <w:ilvl w:val="1"/>
          <w:numId w:val="2"/>
        </w:numPr>
        <w:rPr/>
      </w:pPr>
      <w:r>
        <w:rPr/>
        <w:t xml:space="preserve">Click </w:t>
      </w:r>
      <w:r>
        <w:rPr>
          <w:rStyle w:val="Button"/>
        </w:rPr>
        <w:t xml:space="preserve">Waiver Form </w:t>
      </w:r>
      <w:r>
        <w:rPr/>
        <w:t>if no appropriate diagnoses are covered. The form includes the estimated cost of the order.</w:t>
      </w:r>
    </w:p>
    <w:p>
      <w:pPr>
        <w:pStyle w:val="ListBullet3"/>
        <w:numPr>
          <w:ilvl w:val="0"/>
          <w:numId w:val="3"/>
        </w:numPr>
        <w:rPr/>
      </w:pPr>
      <w:r>
        <w:rPr/>
        <w:t>After discussing the notice with the patient, update the notice status to indicate whether the form has been signed, refused, printed, voided, or is pending.</w:t>
      </w:r>
    </w:p>
    <w:p>
      <w:pPr>
        <w:pStyle w:val="ListBullet3"/>
        <w:numPr>
          <w:ilvl w:val="0"/>
          <w:numId w:val="3"/>
        </w:numPr>
        <w:rPr/>
      </w:pPr>
      <w:r>
        <w:rPr/>
        <w:t>Print the form if needed. Otherwise, your support staff or clinic manager can get the patient's signature.</w:t>
      </w:r>
    </w:p>
    <w:p>
      <w:pPr>
        <w:pStyle w:val="BlockImage"/>
        <w:rPr/>
      </w:pPr>
      <w:r>
        <w:rPr/>
        <w:drawing>
          <wp:inline distT="0" distB="0" distL="0" distR="0">
            <wp:extent cx="6858000" cy="2200910"/>
            <wp:effectExtent l="0" t="0" r="0" b="0"/>
            <wp:docPr id="6" name="U:\Images\Epic 2016\3400001To3500000\34013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Images\Epic 2016\3400001To3500000\3401311.png" descr=""/>
                    <pic:cNvPicPr>
                      <a:picLocks noChangeAspect="1" noChangeArrowheads="1"/>
                    </pic:cNvPicPr>
                  </pic:nvPicPr>
                  <pic:blipFill>
                    <a:blip r:embed="rId9"/>
                    <a:stretch>
                      <a:fillRect/>
                    </a:stretch>
                  </pic:blipFill>
                  <pic:spPr bwMode="auto">
                    <a:xfrm>
                      <a:off x="0" y="0"/>
                      <a:ext cx="6858000" cy="2200910"/>
                    </a:xfrm>
                    <a:prstGeom prst="rect">
                      <a:avLst/>
                    </a:prstGeom>
                  </pic:spPr>
                </pic:pic>
              </a:graphicData>
            </a:graphic>
          </wp:inline>
        </w:drawing>
      </w:r>
    </w:p>
    <w:p>
      <w:pPr>
        <w:pStyle w:val="Heading2"/>
        <w:rPr/>
      </w:pPr>
      <w:bookmarkStart w:id="11" w:name="_Toc500233814"/>
      <w:r>
        <w:rPr/>
        <w:t>Wrap up the visit</w:t>
      </w:r>
      <w:bookmarkEnd w:id="11"/>
    </w:p>
    <w:p>
      <w:pPr>
        <w:pStyle w:val="LessonBullet"/>
        <w:numPr>
          <w:ilvl w:val="0"/>
          <w:numId w:val="4"/>
        </w:numPr>
        <w:rPr/>
      </w:pPr>
      <w:r>
        <w:rPr/>
        <w:t>Write patient instructions.</w:t>
      </w:r>
    </w:p>
    <w:p>
      <w:pPr>
        <w:pStyle w:val="SubBulletSquareBullet"/>
        <w:numPr>
          <w:ilvl w:val="1"/>
          <w:numId w:val="2"/>
        </w:numPr>
        <w:rPr/>
      </w:pPr>
      <w:r>
        <w:rPr/>
        <w:t xml:space="preserve">Go to </w:t>
      </w:r>
      <w:r>
        <w:rPr>
          <w:rStyle w:val="Button"/>
        </w:rPr>
        <w:t>Wrap-Up &gt; Patient Instructions</w:t>
      </w:r>
      <w:r>
        <w:rPr/>
        <w:t xml:space="preserve">. Search for templates in the </w:t>
      </w:r>
      <w:r>
        <w:rPr>
          <w:rStyle w:val="Button"/>
        </w:rPr>
        <w:t xml:space="preserve">Insert SmartText </w:t>
      </w:r>
      <w:r>
        <w:rPr/>
        <w:t xml:space="preserve">field or click </w:t>
      </w:r>
      <w:r>
        <w:rPr>
          <w:rStyle w:val="Button"/>
        </w:rPr>
        <w:t>References</w:t>
      </w:r>
      <w:r>
        <w:rPr/>
        <w:t xml:space="preserve"> to pull in an article. These instructions are included in the patient's After Visit Summary (AVS).</w:t>
      </w:r>
    </w:p>
    <w:p>
      <w:pPr>
        <w:pStyle w:val="LessonBullet"/>
        <w:numPr>
          <w:ilvl w:val="0"/>
          <w:numId w:val="4"/>
        </w:numPr>
        <w:rPr/>
      </w:pPr>
      <w:r>
        <w:rPr/>
        <w:t>Write a letter.</w:t>
      </w:r>
    </w:p>
    <w:p>
      <w:pPr>
        <w:pStyle w:val="SubBulletSquareBullet"/>
        <w:numPr>
          <w:ilvl w:val="1"/>
          <w:numId w:val="2"/>
        </w:numPr>
        <w:rPr/>
      </w:pPr>
      <w:r>
        <w:rPr/>
        <w:t xml:space="preserve">Go to </w:t>
      </w:r>
      <w:r>
        <w:rPr>
          <w:rStyle w:val="Button"/>
        </w:rPr>
        <w:t>Wrap-Up &gt; Communication Management</w:t>
      </w:r>
      <w:r>
        <w:rPr/>
        <w:t>. Create a new communication or send a Quick Communication.</w:t>
      </w:r>
    </w:p>
    <w:p>
      <w:pPr>
        <w:pStyle w:val="SubBulletSquareBullet"/>
        <w:numPr>
          <w:ilvl w:val="1"/>
          <w:numId w:val="2"/>
        </w:numPr>
        <w:rPr/>
      </w:pPr>
      <w:r>
        <w:rPr/>
        <w:t xml:space="preserve">Select one or more recipients. Then create a specific type of letter, such as Work Excuse. If you don't see the template you need, click </w:t>
      </w:r>
      <w:r>
        <w:rPr>
          <w:rStyle w:val="Button"/>
        </w:rPr>
        <w:t>Other</w:t>
      </w:r>
      <w:r>
        <w:rPr/>
        <w:t>.</w:t>
      </w:r>
    </w:p>
    <w:p>
      <w:pPr>
        <w:pStyle w:val="LessonBullet"/>
        <w:numPr>
          <w:ilvl w:val="0"/>
          <w:numId w:val="4"/>
        </w:numPr>
        <w:rPr/>
      </w:pPr>
      <w:r>
        <w:rPr/>
        <w:t>Document your level of service.</w:t>
      </w:r>
    </w:p>
    <w:p>
      <w:pPr>
        <w:pStyle w:val="SubBulletSquareBullet"/>
        <w:numPr>
          <w:ilvl w:val="1"/>
          <w:numId w:val="2"/>
        </w:numPr>
        <w:rPr/>
      </w:pPr>
      <w:r>
        <w:rPr/>
        <w:t xml:space="preserve">Go to </w:t>
      </w:r>
      <w:r>
        <w:rPr>
          <w:rStyle w:val="Button"/>
        </w:rPr>
        <w:t xml:space="preserve">Wrap-Up &gt; LOS </w:t>
      </w:r>
      <w:r>
        <w:rPr/>
        <w:t>and select the appropriate code.</w:t>
      </w:r>
    </w:p>
    <w:p>
      <w:pPr>
        <w:pStyle w:val="SubBulletSquareBullet"/>
        <w:numPr>
          <w:ilvl w:val="1"/>
          <w:numId w:val="2"/>
        </w:numPr>
        <w:rPr/>
      </w:pPr>
      <w:r>
        <w:rPr/>
        <w:t>Search for a code or click the wand if you don't see what you need.</w:t>
      </w:r>
    </w:p>
    <w:p>
      <w:pPr>
        <w:pStyle w:val="SubBulletSquareBullet"/>
        <w:numPr>
          <w:ilvl w:val="1"/>
          <w:numId w:val="2"/>
        </w:numPr>
        <w:rPr/>
      </w:pPr>
      <w:r>
        <w:rPr/>
        <w:t xml:space="preserve">Tip: Click </w:t>
      </w:r>
      <w:r>
        <w:rPr/>
        <w:drawing>
          <wp:inline distT="0" distB="0" distL="0" distR="0">
            <wp:extent cx="123825" cy="123825"/>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t xml:space="preserve"> to add buttons for codes you use frequently.</w:t>
      </w:r>
    </w:p>
    <w:p>
      <w:pPr>
        <w:pStyle w:val="LessonBullet"/>
        <w:numPr>
          <w:ilvl w:val="0"/>
          <w:numId w:val="4"/>
        </w:numPr>
        <w:rPr/>
      </w:pPr>
      <w:r>
        <w:rPr/>
        <w:t>Write follow-up instructions.</w:t>
      </w:r>
    </w:p>
    <w:p>
      <w:pPr>
        <w:pStyle w:val="SubBulletSquareBullet"/>
        <w:numPr>
          <w:ilvl w:val="1"/>
          <w:numId w:val="2"/>
        </w:numPr>
        <w:rPr/>
      </w:pPr>
      <w:r>
        <w:rPr/>
        <w:t xml:space="preserve">Go to </w:t>
      </w:r>
      <w:r>
        <w:rPr>
          <w:rStyle w:val="Button"/>
        </w:rPr>
        <w:t>Wrap-Up &gt; Follow-Up</w:t>
      </w:r>
      <w:r>
        <w:rPr/>
        <w:t>. These instructions are included in the AVS.</w:t>
      </w:r>
    </w:p>
    <w:p>
      <w:pPr>
        <w:pStyle w:val="SubBulletSquareBullet"/>
        <w:numPr>
          <w:ilvl w:val="1"/>
          <w:numId w:val="2"/>
        </w:numPr>
        <w:rPr/>
      </w:pPr>
      <w:r>
        <w:rPr/>
        <w:t xml:space="preserve">Tip: To send the chart to another clinician or send yourself a reminder message, click </w:t>
      </w:r>
      <w:r>
        <w:rPr>
          <w:rStyle w:val="Button"/>
        </w:rPr>
        <w:t xml:space="preserve">Expand </w:t>
      </w:r>
      <w:r>
        <w:rPr/>
        <w:t>for more options.</w:t>
      </w:r>
    </w:p>
    <w:p>
      <w:pPr>
        <w:pStyle w:val="LessonBullet"/>
        <w:numPr>
          <w:ilvl w:val="0"/>
          <w:numId w:val="4"/>
        </w:numPr>
        <w:rPr/>
      </w:pPr>
      <w:r>
        <w:rPr/>
        <w:t>File charges.</w:t>
      </w:r>
    </w:p>
    <w:p>
      <w:pPr>
        <w:pStyle w:val="SubBulletSquareBullet"/>
        <w:numPr>
          <w:ilvl w:val="1"/>
          <w:numId w:val="2"/>
        </w:numPr>
        <w:rPr/>
      </w:pPr>
      <w:r>
        <w:rPr/>
        <w:t>Professional charges for procedures are filed through your procedure documentation.</w:t>
      </w:r>
    </w:p>
    <w:p>
      <w:pPr>
        <w:pStyle w:val="SubBulletSquareBullet"/>
        <w:numPr>
          <w:ilvl w:val="1"/>
          <w:numId w:val="2"/>
        </w:numPr>
        <w:rPr/>
      </w:pPr>
      <w:r>
        <w:rPr/>
        <w:t xml:space="preserve">To file other charges, go to </w:t>
      </w:r>
      <w:r>
        <w:rPr>
          <w:rStyle w:val="Button"/>
        </w:rPr>
        <w:t>Wrap-Up &gt; Charge Capture</w:t>
      </w:r>
      <w:r>
        <w:rPr/>
        <w:t>.</w:t>
      </w:r>
    </w:p>
    <w:p>
      <w:pPr>
        <w:pStyle w:val="LessonBullet"/>
        <w:numPr>
          <w:ilvl w:val="0"/>
          <w:numId w:val="4"/>
        </w:numPr>
        <w:rPr/>
      </w:pPr>
      <w:r>
        <w:rPr/>
        <w:t>Close the encounter.</w:t>
      </w:r>
    </w:p>
    <w:p>
      <w:pPr>
        <w:pStyle w:val="SubBulletSquareBullet"/>
        <w:numPr>
          <w:ilvl w:val="1"/>
          <w:numId w:val="2"/>
        </w:numPr>
        <w:rPr/>
      </w:pPr>
      <w:r>
        <w:rPr/>
        <w:t xml:space="preserve">Go to </w:t>
      </w:r>
      <w:r>
        <w:rPr>
          <w:rStyle w:val="Button"/>
        </w:rPr>
        <w:t>Sign Visit</w:t>
      </w:r>
      <w:r>
        <w:rPr/>
        <w:t xml:space="preserve">, address any outstanding documentation, and click </w:t>
      </w:r>
      <w:r>
        <w:rPr>
          <w:rStyle w:val="Button"/>
        </w:rPr>
        <w:t xml:space="preserve">Sign Visit </w:t>
      </w:r>
      <w:r>
        <w:rPr/>
        <w:t>to send it to billing.</w:t>
      </w:r>
    </w:p>
    <w:p>
      <w:pPr>
        <w:pStyle w:val="Heading2"/>
        <w:rPr/>
      </w:pPr>
      <w:bookmarkStart w:id="12" w:name="_Toc500233815"/>
      <w:r>
        <w:rPr/>
        <w:t>Review questions</w:t>
      </w:r>
      <w:bookmarkEnd w:id="12"/>
    </w:p>
    <w:p>
      <w:pPr>
        <w:pStyle w:val="Normal"/>
        <w:rPr/>
      </w:pPr>
      <w:r>
        <w:rPr/>
        <w:t>The following questions cover topics from e-learning, classroom training, and exercises.</w:t>
      </w:r>
    </w:p>
    <w:p>
      <w:pPr>
        <w:pStyle w:val="LessonBullet"/>
        <w:numPr>
          <w:ilvl w:val="0"/>
          <w:numId w:val="4"/>
        </w:numPr>
        <w:rPr/>
      </w:pPr>
      <w:r>
        <w:rPr/>
        <w:t>When you open a visit, where's the first place you should go to review support staff documentation?</w:t>
        <w:br/>
      </w:r>
    </w:p>
    <w:p>
      <w:pPr>
        <w:pStyle w:val="LessonBullet"/>
        <w:numPr>
          <w:ilvl w:val="0"/>
          <w:numId w:val="4"/>
        </w:numPr>
        <w:rPr/>
      </w:pPr>
      <w:r>
        <w:rPr/>
        <w:t>If you're looking for something specific in the chart, which tool should you use?</w:t>
        <w:br/>
      </w:r>
    </w:p>
    <w:p>
      <w:pPr>
        <w:pStyle w:val="LessonBullet"/>
        <w:numPr>
          <w:ilvl w:val="0"/>
          <w:numId w:val="4"/>
        </w:numPr>
        <w:rPr/>
      </w:pPr>
      <w:r>
        <w:rPr/>
        <w:t>If Chart Review includes a lot of data, how can you quickly find what you need?</w:t>
        <w:br/>
      </w:r>
    </w:p>
    <w:p>
      <w:pPr>
        <w:pStyle w:val="LessonBullet"/>
        <w:numPr>
          <w:ilvl w:val="0"/>
          <w:numId w:val="4"/>
        </w:numPr>
        <w:rPr/>
      </w:pPr>
      <w:r>
        <w:rPr/>
        <w:t>How can you quickly review patient information before an appointment?</w:t>
        <w:br/>
      </w:r>
    </w:p>
    <w:p>
      <w:pPr>
        <w:pStyle w:val="LessonBullet"/>
        <w:numPr>
          <w:ilvl w:val="0"/>
          <w:numId w:val="4"/>
        </w:numPr>
        <w:rPr/>
      </w:pPr>
      <w:r>
        <w:rPr/>
        <w:t>What's the fastest way to document your diagnoses for a visit?</w:t>
        <w:br/>
      </w:r>
    </w:p>
    <w:p>
      <w:pPr>
        <w:pStyle w:val="LessonBullet"/>
        <w:numPr>
          <w:ilvl w:val="0"/>
          <w:numId w:val="4"/>
        </w:numPr>
        <w:rPr/>
      </w:pPr>
      <w:r>
        <w:rPr/>
        <w:t>What shortcuts can you use instead of searching for diagnoses in the Visit Diagnoses section?</w:t>
        <w:br/>
      </w:r>
    </w:p>
    <w:p>
      <w:pPr>
        <w:pStyle w:val="LessonBullet"/>
        <w:numPr>
          <w:ilvl w:val="0"/>
          <w:numId w:val="4"/>
        </w:numPr>
        <w:rPr/>
      </w:pPr>
      <w:r>
        <w:rPr/>
        <w:t>What if you can't find the appropriate staging form?</w:t>
        <w:br/>
      </w:r>
    </w:p>
    <w:p>
      <w:pPr>
        <w:pStyle w:val="LessonBullet"/>
        <w:numPr>
          <w:ilvl w:val="0"/>
          <w:numId w:val="4"/>
        </w:numPr>
        <w:rPr/>
      </w:pPr>
      <w:r>
        <w:rPr/>
        <w:t>Who can document on the oncology history?</w:t>
        <w:br/>
      </w:r>
    </w:p>
    <w:p>
      <w:pPr>
        <w:pStyle w:val="LessonBullet"/>
        <w:numPr>
          <w:ilvl w:val="0"/>
          <w:numId w:val="4"/>
        </w:numPr>
        <w:rPr/>
      </w:pPr>
      <w:r>
        <w:rPr/>
        <w:t>Where can I go to adjust dosing calculations?</w:t>
        <w:br/>
      </w:r>
    </w:p>
    <w:p>
      <w:pPr>
        <w:pStyle w:val="LessonBullet"/>
        <w:numPr>
          <w:ilvl w:val="0"/>
          <w:numId w:val="4"/>
        </w:numPr>
        <w:rPr/>
      </w:pPr>
      <w:r>
        <w:rPr/>
        <w:t>What is the difference between signing an order and releasing an order?</w:t>
        <w:br/>
      </w:r>
    </w:p>
    <w:p>
      <w:pPr>
        <w:pStyle w:val="LessonBullet"/>
        <w:numPr>
          <w:ilvl w:val="0"/>
          <w:numId w:val="4"/>
        </w:numPr>
        <w:rPr/>
      </w:pPr>
      <w:r>
        <w:rPr/>
        <w:t>How is the Treatment Plan activity different from the Treatment Plan Manager?</w:t>
        <w:br/>
      </w:r>
    </w:p>
    <w:p>
      <w:pPr>
        <w:pStyle w:val="LessonBullet"/>
        <w:numPr>
          <w:ilvl w:val="0"/>
          <w:numId w:val="4"/>
        </w:numPr>
        <w:rPr/>
      </w:pPr>
      <w:r>
        <w:rPr/>
        <w:t>What's the difference between Interval in the Order Schedule and Frequency in the Order Details?</w:t>
        <w:br/>
      </w:r>
    </w:p>
    <w:p>
      <w:pPr>
        <w:pStyle w:val="LessonBullet"/>
        <w:numPr>
          <w:ilvl w:val="0"/>
          <w:numId w:val="4"/>
        </w:numPr>
        <w:rPr/>
      </w:pPr>
      <w:r>
        <w:rPr/>
        <w:t>How do you indicate that the therapy treatment should stop three months from now?</w:t>
        <w:br/>
      </w:r>
    </w:p>
    <w:p>
      <w:pPr>
        <w:pStyle w:val="LessonBullet"/>
        <w:numPr>
          <w:ilvl w:val="0"/>
          <w:numId w:val="4"/>
        </w:numPr>
        <w:rPr/>
      </w:pPr>
      <w:r>
        <w:rPr/>
        <w:t>How can you add information to the text that's generated by NoteWriter?</w:t>
        <w:br/>
      </w:r>
    </w:p>
    <w:p>
      <w:pPr>
        <w:pStyle w:val="LessonBullet"/>
        <w:numPr>
          <w:ilvl w:val="0"/>
          <w:numId w:val="4"/>
        </w:numPr>
        <w:rPr/>
      </w:pPr>
      <w:r>
        <w:rPr/>
        <w:t>How do you document positive or negative findings without having to click the plus/minus icons in NoteWriter?</w:t>
        <w:br/>
      </w:r>
    </w:p>
    <w:p>
      <w:pPr>
        <w:pStyle w:val="LessonBullet"/>
        <w:numPr>
          <w:ilvl w:val="0"/>
          <w:numId w:val="4"/>
        </w:numPr>
        <w:rPr/>
      </w:pPr>
      <w:r>
        <w:rPr/>
        <w:t>What are some tools for quickly writing a routine note or a follow-up note?</w:t>
        <w:br/>
      </w:r>
    </w:p>
    <w:p>
      <w:pPr>
        <w:pStyle w:val="LessonBullet"/>
        <w:numPr>
          <w:ilvl w:val="0"/>
          <w:numId w:val="4"/>
        </w:numPr>
        <w:rPr/>
      </w:pPr>
      <w:r>
        <w:rPr/>
        <w:t>Will a macro overwrite anything you've already documented?</w:t>
        <w:br/>
      </w:r>
    </w:p>
    <w:p>
      <w:pPr>
        <w:pStyle w:val="LessonBullet"/>
        <w:numPr>
          <w:ilvl w:val="0"/>
          <w:numId w:val="4"/>
        </w:numPr>
        <w:rPr/>
      </w:pPr>
      <w:r>
        <w:rPr/>
        <w:t>How can you keep your note in view and update it as you're working in other areas of the chart?</w:t>
        <w:br/>
      </w:r>
    </w:p>
    <w:p>
      <w:pPr>
        <w:pStyle w:val="LessonBullet"/>
        <w:numPr>
          <w:ilvl w:val="0"/>
          <w:numId w:val="4"/>
        </w:numPr>
        <w:rPr/>
      </w:pPr>
      <w:r>
        <w:rPr/>
        <w:t>Do you still need to call the blood bank after placing blood orders?</w:t>
        <w:br/>
      </w:r>
    </w:p>
    <w:p>
      <w:pPr>
        <w:pStyle w:val="LessonBullet"/>
        <w:numPr>
          <w:ilvl w:val="0"/>
          <w:numId w:val="4"/>
        </w:numPr>
        <w:rPr/>
      </w:pPr>
      <w:r>
        <w:rPr/>
        <w:t>Is the blood ordering process the same in the hospital?</w:t>
        <w:br/>
      </w:r>
    </w:p>
    <w:p>
      <w:pPr>
        <w:pStyle w:val="LessonBullet"/>
        <w:numPr>
          <w:ilvl w:val="0"/>
          <w:numId w:val="4"/>
        </w:numPr>
        <w:rPr/>
      </w:pPr>
      <w:r>
        <w:rPr/>
        <w:t>If you want a lab order to be performed four times, once every three months, what order status should you select?</w:t>
        <w:br/>
      </w:r>
    </w:p>
    <w:p>
      <w:pPr>
        <w:pStyle w:val="LessonBullet"/>
        <w:numPr>
          <w:ilvl w:val="0"/>
          <w:numId w:val="4"/>
        </w:numPr>
        <w:rPr/>
      </w:pPr>
      <w:r>
        <w:rPr/>
        <w:t>How can you browse the preference list for quick, point-and-click ordering for the most common things?</w:t>
        <w:br/>
      </w:r>
    </w:p>
    <w:p>
      <w:pPr>
        <w:pStyle w:val="LessonBullet"/>
        <w:numPr>
          <w:ilvl w:val="0"/>
          <w:numId w:val="4"/>
        </w:numPr>
        <w:rPr/>
      </w:pPr>
      <w:r>
        <w:rPr/>
        <w:t xml:space="preserve">If you're ordering an injection to be administered in the clinic, which icon should you look for when placing the order? </w:t>
        <w:br/>
      </w:r>
    </w:p>
    <w:p>
      <w:pPr>
        <w:pStyle w:val="LessonBullet"/>
        <w:numPr>
          <w:ilvl w:val="0"/>
          <w:numId w:val="4"/>
        </w:numPr>
        <w:rPr/>
      </w:pPr>
      <w:r>
        <w:rPr/>
        <w:t>If you're giving a patient a Zofran tablet in the clinic, which icon should you look for when placing the order?</w:t>
        <w:br/>
      </w:r>
    </w:p>
    <w:p>
      <w:pPr>
        <w:pStyle w:val="LessonBullet"/>
        <w:numPr>
          <w:ilvl w:val="0"/>
          <w:numId w:val="4"/>
        </w:numPr>
        <w:rPr/>
      </w:pPr>
      <w:r>
        <w:rPr/>
        <w:t>If you need to print a prescription for a patient to take to the pharmacy instead of e-prescribing it, how can you do that?</w:t>
        <w:br/>
      </w:r>
    </w:p>
    <w:p>
      <w:pPr>
        <w:pStyle w:val="LessonBullet"/>
        <w:numPr>
          <w:ilvl w:val="0"/>
          <w:numId w:val="4"/>
        </w:numPr>
        <w:rPr/>
      </w:pPr>
      <w:r>
        <w:rPr/>
        <w:t>What types of charges must be filed manually?</w:t>
        <w:br/>
      </w:r>
    </w:p>
    <w:p>
      <w:pPr>
        <w:pStyle w:val="LessonBullet"/>
        <w:numPr>
          <w:ilvl w:val="0"/>
          <w:numId w:val="4"/>
        </w:numPr>
        <w:rPr/>
      </w:pPr>
      <w:r>
        <w:rPr/>
        <w:t>When you're finished documenting in the visit, should you close the workspace or sign the visit?</w:t>
      </w:r>
    </w:p>
    <w:p>
      <w:pPr>
        <w:sectPr>
          <w:headerReference w:type="default" r:id="rId11"/>
          <w:footerReference w:type="default" r:id="rId12"/>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3" w:name="_Toc500233816"/>
      <w:r>
        <w:rPr/>
        <w:t>Treatment plan modification</w:t>
      </w:r>
      <w:bookmarkEnd w:id="13"/>
    </w:p>
    <w:p>
      <w:pPr>
        <w:pStyle w:val="Heading2"/>
        <w:rPr/>
      </w:pPr>
      <w:bookmarkStart w:id="14" w:name="_Toc500233817"/>
      <w:r>
        <w:rPr/>
        <w:t>Adjust the treatment schedule</w:t>
      </w:r>
      <w:bookmarkEnd w:id="14"/>
    </w:p>
    <w:p>
      <w:pPr>
        <w:pStyle w:val="LessonBullet"/>
        <w:numPr>
          <w:ilvl w:val="0"/>
          <w:numId w:val="4"/>
        </w:numPr>
        <w:rPr/>
      </w:pPr>
      <w:r>
        <w:rPr/>
        <w:t>Create an Orders Only encounter:</w:t>
      </w:r>
    </w:p>
    <w:p>
      <w:pPr>
        <w:pStyle w:val="SubBulletSquareBullet"/>
        <w:numPr>
          <w:ilvl w:val="1"/>
          <w:numId w:val="2"/>
        </w:numPr>
        <w:rPr/>
      </w:pPr>
      <w:r>
        <w:rPr>
          <w:rStyle w:val="Action"/>
        </w:rPr>
        <w:t xml:space="preserve">Open the patient's chart using </w:t>
      </w:r>
      <w:r>
        <w:rPr>
          <w:rStyle w:val="Button"/>
        </w:rPr>
        <w:t>Patient Lookup</w:t>
      </w:r>
      <w:r>
        <w:rPr>
          <w:rStyle w:val="Action"/>
        </w:rPr>
        <w:t xml:space="preserve"> and select </w:t>
      </w:r>
      <w:r>
        <w:rPr>
          <w:rStyle w:val="Button"/>
        </w:rPr>
        <w:t>Place Amb Orders</w:t>
      </w:r>
      <w:r>
        <w:rPr>
          <w:rStyle w:val="Action"/>
        </w:rPr>
        <w:t>.</w:t>
      </w:r>
    </w:p>
    <w:p>
      <w:pPr>
        <w:pStyle w:val="LessonBullet"/>
        <w:numPr>
          <w:ilvl w:val="0"/>
          <w:numId w:val="4"/>
        </w:numPr>
        <w:rPr/>
      </w:pPr>
      <w:r>
        <w:rPr/>
        <w:t>Adjust the treatment schedule</w:t>
      </w:r>
    </w:p>
    <w:p>
      <w:pPr>
        <w:pStyle w:val="SubBulletSquareBullet"/>
        <w:numPr>
          <w:ilvl w:val="1"/>
          <w:numId w:val="2"/>
        </w:numPr>
        <w:rPr/>
      </w:pPr>
      <w:r>
        <w:rPr>
          <w:rStyle w:val="Action"/>
        </w:rPr>
        <w:t>Change the Planned for date and propagate changes to the rest of the regimen if needed.</w:t>
      </w:r>
    </w:p>
    <w:p>
      <w:pPr>
        <w:pStyle w:val="Heading2"/>
        <w:rPr/>
      </w:pPr>
      <w:bookmarkStart w:id="15" w:name="_Toc500233818"/>
      <w:r>
        <w:rPr/>
        <w:t>Modify and add orders to the treatment plan</w:t>
      </w:r>
      <w:bookmarkEnd w:id="15"/>
    </w:p>
    <w:p>
      <w:pPr>
        <w:pStyle w:val="LessonBullet"/>
        <w:numPr>
          <w:ilvl w:val="0"/>
          <w:numId w:val="4"/>
        </w:numPr>
        <w:rPr/>
      </w:pPr>
      <w:r>
        <w:rPr/>
        <w:t>Open the Treatment Plan Manager and modify a dose.</w:t>
      </w:r>
    </w:p>
    <w:p>
      <w:pPr>
        <w:pStyle w:val="SubBulletSquareBullet"/>
        <w:numPr>
          <w:ilvl w:val="1"/>
          <w:numId w:val="2"/>
        </w:numPr>
        <w:rPr/>
      </w:pPr>
      <w:r>
        <w:rPr/>
        <w:t>Doses can be modified by percentage of the original dose or by entering a new weight, dose, or AUC value.</w:t>
      </w:r>
    </w:p>
    <w:p>
      <w:pPr>
        <w:pStyle w:val="LessonBullet"/>
        <w:numPr>
          <w:ilvl w:val="0"/>
          <w:numId w:val="4"/>
        </w:numPr>
        <w:rPr/>
      </w:pPr>
      <w:r>
        <w:rPr/>
        <w:t>Add a new order to an existing day.</w:t>
      </w:r>
    </w:p>
    <w:p>
      <w:pPr>
        <w:pStyle w:val="SubBulletSquareBullet"/>
        <w:numPr>
          <w:ilvl w:val="1"/>
          <w:numId w:val="2"/>
        </w:numPr>
        <w:rPr/>
      </w:pPr>
      <w:r>
        <w:rPr/>
        <w:t>Assign orders to the appropriate category.</w:t>
      </w:r>
    </w:p>
    <w:p>
      <w:pPr>
        <w:pStyle w:val="SubBulletSquareBullet"/>
        <w:numPr>
          <w:ilvl w:val="1"/>
          <w:numId w:val="2"/>
        </w:numPr>
        <w:rPr/>
      </w:pPr>
      <w:r>
        <w:rPr/>
        <w:t>Copy the order to other days as needed.</w:t>
      </w:r>
    </w:p>
    <w:p>
      <w:pPr>
        <w:pStyle w:val="SubBulletSquareBullet"/>
        <w:numPr>
          <w:ilvl w:val="1"/>
          <w:numId w:val="2"/>
        </w:numPr>
        <w:rPr/>
      </w:pPr>
      <w:r>
        <w:rPr/>
        <w:t>Re-sign the order.</w:t>
      </w:r>
    </w:p>
    <w:p>
      <w:pPr>
        <w:pStyle w:val="LessonBullet"/>
        <w:numPr>
          <w:ilvl w:val="0"/>
          <w:numId w:val="4"/>
        </w:numPr>
        <w:rPr/>
      </w:pPr>
      <w:r>
        <w:rPr/>
        <w:t>Delete an existing order.</w:t>
      </w:r>
    </w:p>
    <w:p>
      <w:pPr>
        <w:pStyle w:val="Heading2"/>
        <w:rPr/>
      </w:pPr>
      <w:bookmarkStart w:id="16" w:name="_Toc500233819"/>
      <w:r>
        <w:rPr/>
        <w:t>Adjust AUC dosing</w:t>
      </w:r>
      <w:bookmarkEnd w:id="16"/>
    </w:p>
    <w:p>
      <w:pPr>
        <w:pStyle w:val="LessonBullet"/>
        <w:numPr>
          <w:ilvl w:val="0"/>
          <w:numId w:val="4"/>
        </w:numPr>
        <w:rPr/>
      </w:pPr>
      <w:r>
        <w:rPr/>
        <w:t xml:space="preserve">In the </w:t>
      </w:r>
      <w:r>
        <w:rPr>
          <w:rStyle w:val="Button"/>
        </w:rPr>
        <w:t>Treatment Plan Manager</w:t>
      </w:r>
      <w:r>
        <w:rPr/>
        <w:t>, open the carboplatin order to edit the order details.</w:t>
      </w:r>
    </w:p>
    <w:p>
      <w:pPr>
        <w:pStyle w:val="LessonBullet"/>
        <w:numPr>
          <w:ilvl w:val="0"/>
          <w:numId w:val="4"/>
        </w:numPr>
        <w:rPr/>
      </w:pPr>
      <w:r>
        <w:rPr/>
        <w:t>Enter a different target AUC than the one calculated.</w:t>
      </w:r>
    </w:p>
    <w:p>
      <w:pPr>
        <w:pStyle w:val="LessonBullet"/>
        <w:numPr>
          <w:ilvl w:val="0"/>
          <w:numId w:val="4"/>
        </w:numPr>
        <w:rPr/>
      </w:pPr>
      <w:r>
        <w:rPr/>
        <w:t>Change the creatinine clearance formula.</w:t>
      </w:r>
    </w:p>
    <w:p>
      <w:pPr>
        <w:pStyle w:val="LessonBullet"/>
        <w:numPr>
          <w:ilvl w:val="0"/>
          <w:numId w:val="4"/>
        </w:numPr>
        <w:rPr/>
      </w:pPr>
      <w:r>
        <w:rPr/>
        <w:t>Enter a manual GFR or Serum Creatinine result.</w:t>
      </w:r>
    </w:p>
    <w:p>
      <w:pPr>
        <w:pStyle w:val="LessonBullet"/>
        <w:numPr>
          <w:ilvl w:val="0"/>
          <w:numId w:val="4"/>
        </w:numPr>
        <w:rPr/>
      </w:pPr>
      <w:r>
        <w:rPr/>
        <w:t>Sign and accept orders.</w:t>
      </w:r>
    </w:p>
    <w:p>
      <w:pPr>
        <w:pStyle w:val="Heading2"/>
        <w:rPr/>
      </w:pPr>
      <w:bookmarkStart w:id="17" w:name="_Toc500233820"/>
      <w:r>
        <w:rPr/>
        <w:t>Defer, hold, or cancel treatment</w:t>
      </w:r>
      <w:bookmarkEnd w:id="17"/>
    </w:p>
    <w:p>
      <w:pPr>
        <w:pStyle w:val="LessonBullet"/>
        <w:numPr>
          <w:ilvl w:val="0"/>
          <w:numId w:val="4"/>
        </w:numPr>
        <w:rPr/>
      </w:pPr>
      <w:r>
        <w:rPr/>
        <w:t xml:space="preserve">Practice deferring, holding, and canceling treatment in the </w:t>
      </w:r>
      <w:r>
        <w:rPr>
          <w:rStyle w:val="Button"/>
        </w:rPr>
        <w:t>Treatment Plan Manager</w:t>
      </w:r>
      <w:r>
        <w:rPr/>
        <w:t>.</w:t>
      </w:r>
    </w:p>
    <w:p>
      <w:pPr>
        <w:pStyle w:val="SubBulletSquareBullet"/>
        <w:numPr>
          <w:ilvl w:val="1"/>
          <w:numId w:val="2"/>
        </w:numPr>
        <w:rPr/>
      </w:pPr>
      <w:r>
        <w:rPr/>
        <w:t>Deferring and canceling can be done on the day or cycle level of the treatment plan.</w:t>
      </w:r>
    </w:p>
    <w:p>
      <w:pPr>
        <w:pStyle w:val="Heading2"/>
        <w:rPr/>
      </w:pPr>
      <w:bookmarkStart w:id="18" w:name="_Toc500233821"/>
      <w:r>
        <w:rPr/>
        <w:t>Review questions</w:t>
      </w:r>
      <w:bookmarkEnd w:id="18"/>
    </w:p>
    <w:p>
      <w:pPr>
        <w:pStyle w:val="Normal"/>
        <w:rPr/>
      </w:pPr>
      <w:r>
        <w:rPr/>
        <w:t>The following questions cover topics from e-learning, classroom training, and exercises.</w:t>
      </w:r>
    </w:p>
    <w:p>
      <w:pPr>
        <w:pStyle w:val="LessonBullet"/>
        <w:numPr>
          <w:ilvl w:val="0"/>
          <w:numId w:val="4"/>
        </w:numPr>
        <w:rPr/>
      </w:pPr>
      <w:r>
        <w:rPr/>
        <w:t>When would you add an order directly into the treatment plan versus ordering it from the Meds &amp; Orders section?</w:t>
        <w:br/>
      </w:r>
    </w:p>
    <w:p>
      <w:pPr>
        <w:pStyle w:val="LessonBullet"/>
        <w:numPr>
          <w:ilvl w:val="0"/>
          <w:numId w:val="4"/>
        </w:numPr>
        <w:rPr/>
      </w:pPr>
      <w:r>
        <w:rPr/>
        <w:t>How do you edit the details of the order (such as class)?</w:t>
        <w:br/>
      </w:r>
    </w:p>
    <w:p>
      <w:pPr>
        <w:pStyle w:val="LessonBullet"/>
        <w:numPr>
          <w:ilvl w:val="0"/>
          <w:numId w:val="4"/>
        </w:numPr>
        <w:rPr/>
      </w:pPr>
      <w:r>
        <w:rPr/>
        <w:t>What's the difference between changing the date of treatment and deferring the day?</w:t>
      </w:r>
    </w:p>
    <w:p>
      <w:pPr>
        <w:sectPr>
          <w:headerReference w:type="default" r:id="rId13"/>
          <w:footerReference w:type="default" r:id="rId14"/>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19" w:name="_Toc500233822"/>
      <w:r>
        <w:rPr/>
        <w:t>Survivorship follow-up visit</w:t>
      </w:r>
      <w:bookmarkEnd w:id="19"/>
    </w:p>
    <w:p>
      <w:pPr>
        <w:pStyle w:val="Heading2"/>
        <w:rPr/>
      </w:pPr>
      <w:bookmarkStart w:id="20" w:name="_Toc500233823"/>
      <w:r>
        <w:rPr/>
        <w:t>Review historical information</w:t>
      </w:r>
      <w:bookmarkEnd w:id="20"/>
    </w:p>
    <w:p>
      <w:pPr>
        <w:pStyle w:val="LessonBullet"/>
        <w:numPr>
          <w:ilvl w:val="0"/>
          <w:numId w:val="4"/>
        </w:numPr>
        <w:rPr/>
      </w:pPr>
      <w:r>
        <w:rPr/>
        <w:t>Get an overview of all types of oncology treatment your patient is currently receiving.</w:t>
      </w:r>
    </w:p>
    <w:p>
      <w:pPr>
        <w:pStyle w:val="SubBulletSquareBullet"/>
        <w:numPr>
          <w:ilvl w:val="1"/>
          <w:numId w:val="2"/>
        </w:numPr>
        <w:rPr/>
      </w:pPr>
      <w:r>
        <w:rPr/>
        <w:t xml:space="preserve">Go to </w:t>
      </w:r>
      <w:r>
        <w:rPr>
          <w:rStyle w:val="Button"/>
        </w:rPr>
        <w:t>Treatment &gt; Plan Summary</w:t>
      </w:r>
      <w:r>
        <w:rPr/>
        <w:t xml:space="preserve"> for a comprehensive list of all chemotherapy, supportive care, and recurring regimens.</w:t>
      </w:r>
    </w:p>
    <w:p>
      <w:pPr>
        <w:pStyle w:val="LessonBullet"/>
        <w:numPr>
          <w:ilvl w:val="0"/>
          <w:numId w:val="4"/>
        </w:numPr>
        <w:rPr/>
      </w:pPr>
      <w:r>
        <w:rPr/>
        <w:t>Get an in-depth review of the patient's oncology treatment over time, including chemotherapy treatment and labs.</w:t>
      </w:r>
    </w:p>
    <w:p>
      <w:pPr>
        <w:pStyle w:val="SubBulletSquareBullet"/>
        <w:numPr>
          <w:ilvl w:val="1"/>
          <w:numId w:val="2"/>
        </w:numPr>
        <w:rPr/>
      </w:pPr>
      <w:r>
        <w:rPr/>
        <w:t xml:space="preserve">Go to </w:t>
      </w:r>
      <w:r>
        <w:rPr>
          <w:rStyle w:val="Button"/>
        </w:rPr>
        <w:t>Synopsis</w:t>
      </w:r>
      <w:r>
        <w:rPr/>
        <w:t xml:space="preserve"> and explore the different views available.</w:t>
      </w:r>
    </w:p>
    <w:p>
      <w:pPr>
        <w:pStyle w:val="SubBulletSquareBullet"/>
        <w:numPr>
          <w:ilvl w:val="1"/>
          <w:numId w:val="2"/>
        </w:numPr>
        <w:rPr/>
      </w:pPr>
      <w:r>
        <w:rPr/>
        <w:t>Graph a few values and pin criteria to the Patient Spotlight.</w:t>
      </w:r>
    </w:p>
    <w:p>
      <w:pPr>
        <w:pStyle w:val="Heading2"/>
        <w:rPr/>
      </w:pPr>
      <w:bookmarkStart w:id="21" w:name="_Toc500233824"/>
      <w:r>
        <w:rPr/>
        <w:t>Create survivorship documentation</w:t>
      </w:r>
      <w:bookmarkEnd w:id="21"/>
    </w:p>
    <w:p>
      <w:pPr>
        <w:pStyle w:val="LessonBullet"/>
        <w:numPr>
          <w:ilvl w:val="0"/>
          <w:numId w:val="4"/>
        </w:numPr>
        <w:rPr/>
      </w:pPr>
      <w:r>
        <w:rPr/>
        <w:t>Document the patient's remission in the patient's Oncology History.</w:t>
      </w:r>
    </w:p>
    <w:p>
      <w:pPr>
        <w:pStyle w:val="SubBulletSquareBullet"/>
        <w:numPr>
          <w:ilvl w:val="1"/>
          <w:numId w:val="2"/>
        </w:numPr>
        <w:rPr/>
      </w:pPr>
      <w:r>
        <w:rPr/>
        <w:t xml:space="preserve">Go to </w:t>
      </w:r>
      <w:r>
        <w:rPr>
          <w:rStyle w:val="Button"/>
        </w:rPr>
        <w:t>Problem List &gt; Create Oncology History</w:t>
      </w:r>
      <w:r>
        <w:rPr/>
        <w:t xml:space="preserve"> to enter important treatment events.</w:t>
      </w:r>
    </w:p>
    <w:p>
      <w:pPr>
        <w:pStyle w:val="LessonBullet"/>
        <w:numPr>
          <w:ilvl w:val="0"/>
          <w:numId w:val="4"/>
        </w:numPr>
        <w:rPr/>
      </w:pPr>
      <w:r>
        <w:rPr/>
        <w:t>Create an Oncology Treatment Summary.</w:t>
      </w:r>
    </w:p>
    <w:p>
      <w:pPr>
        <w:pStyle w:val="SubBulletSquareBullet"/>
        <w:numPr>
          <w:ilvl w:val="1"/>
          <w:numId w:val="2"/>
        </w:numPr>
        <w:rPr/>
      </w:pPr>
      <w:r>
        <w:rPr/>
        <w:t xml:space="preserve">Go to </w:t>
      </w:r>
      <w:r>
        <w:rPr>
          <w:rStyle w:val="Button"/>
        </w:rPr>
        <w:t>Problem List &gt; Oncology Treatment Summary</w:t>
      </w:r>
      <w:r>
        <w:rPr/>
        <w:t xml:space="preserve"> under the cancer diagnosis and fill out the form.</w:t>
      </w:r>
    </w:p>
    <w:p>
      <w:pPr>
        <w:pStyle w:val="SubBulletSquareBullet"/>
        <w:numPr>
          <w:ilvl w:val="1"/>
          <w:numId w:val="2"/>
        </w:numPr>
        <w:rPr/>
      </w:pPr>
      <w:r>
        <w:rPr/>
        <w:t>Print the summary or send it to another provider.</w:t>
      </w:r>
    </w:p>
    <w:p>
      <w:pPr>
        <w:pStyle w:val="Heading2"/>
        <w:rPr/>
      </w:pPr>
      <w:bookmarkStart w:id="22" w:name="_Toc500233825"/>
      <w:r>
        <w:rPr/>
        <w:t>Review questions</w:t>
      </w:r>
      <w:bookmarkEnd w:id="22"/>
    </w:p>
    <w:p>
      <w:pPr>
        <w:pStyle w:val="Normal"/>
        <w:rPr/>
      </w:pPr>
      <w:r>
        <w:rPr/>
        <w:t>The following questions cover topics from e-learning, classroom training, and exercises.</w:t>
      </w:r>
    </w:p>
    <w:p>
      <w:pPr>
        <w:pStyle w:val="LessonBullet"/>
        <w:numPr>
          <w:ilvl w:val="0"/>
          <w:numId w:val="4"/>
        </w:numPr>
        <w:rPr/>
      </w:pPr>
      <w:r>
        <w:rPr/>
        <w:t>Will other clinicians see the vitals you pinned to the Spotlight?</w:t>
        <w:br/>
      </w:r>
    </w:p>
    <w:p>
      <w:pPr>
        <w:pStyle w:val="LessonBullet"/>
        <w:numPr>
          <w:ilvl w:val="0"/>
          <w:numId w:val="4"/>
        </w:numPr>
        <w:rPr/>
      </w:pPr>
      <w:r>
        <w:rPr/>
        <w:t>Do you need to finish documenting the Treatment while you're with the patient?</w:t>
        <w:br/>
      </w:r>
    </w:p>
    <w:p>
      <w:pPr>
        <w:pStyle w:val="LessonBullet"/>
        <w:numPr>
          <w:ilvl w:val="0"/>
          <w:numId w:val="4"/>
        </w:numPr>
        <w:rPr/>
      </w:pPr>
      <w:r>
        <w:rPr/>
        <w:t>What information is included in the Treatment Summary?</w:t>
        <w:br/>
      </w:r>
    </w:p>
    <w:p>
      <w:pPr>
        <w:pStyle w:val="LessonBullet"/>
        <w:numPr>
          <w:ilvl w:val="0"/>
          <w:numId w:val="4"/>
        </w:numPr>
        <w:rPr/>
      </w:pPr>
      <w:r>
        <w:rPr>
          <w:rStyle w:val="Prompt"/>
        </w:rPr>
        <w:t>&lt;When do you discontinue a treatment plan?&gt;</w:t>
      </w:r>
      <w:r>
        <w:rPr/>
        <w:br/>
      </w:r>
    </w:p>
    <w:p>
      <w:pPr>
        <w:pStyle w:val="Normal"/>
        <w:rPr/>
      </w:pPr>
      <w:r>
        <w:rPr/>
      </w:r>
    </w:p>
    <w:p>
      <w:pPr>
        <w:sectPr>
          <w:headerReference w:type="default" r:id="rId15"/>
          <w:footerReference w:type="default" r:id="rId16"/>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23" w:name="_Toc500233826"/>
      <w:r>
        <w:rPr/>
        <w:t>Reporting</w:t>
      </w:r>
      <w:bookmarkEnd w:id="23"/>
    </w:p>
    <w:p>
      <w:pPr>
        <w:pStyle w:val="Heading2"/>
        <w:rPr/>
      </w:pPr>
      <w:bookmarkStart w:id="24" w:name="_Toc500233827"/>
      <w:r>
        <w:rPr/>
        <w:t>Run reports</w:t>
      </w:r>
      <w:bookmarkEnd w:id="24"/>
    </w:p>
    <w:p>
      <w:pPr>
        <w:pStyle w:val="Normal"/>
        <w:rPr/>
      </w:pPr>
      <w:r>
        <w:rPr/>
        <w:t>After go-live, you'll be able to run several internal medicine reports from your dashboard, including the following:</w:t>
      </w:r>
    </w:p>
    <w:p>
      <w:pPr>
        <w:pStyle w:val="LessonBullet"/>
        <w:numPr>
          <w:ilvl w:val="0"/>
          <w:numId w:val="4"/>
        </w:numPr>
        <w:rPr/>
      </w:pPr>
      <w:r>
        <w:rPr/>
        <w:t>Unsigned Treatment Plan Orders</w:t>
      </w:r>
    </w:p>
    <w:p>
      <w:pPr>
        <w:pStyle w:val="LessonBullet"/>
        <w:numPr>
          <w:ilvl w:val="0"/>
          <w:numId w:val="4"/>
        </w:numPr>
        <w:rPr/>
      </w:pPr>
      <w:r>
        <w:rPr/>
        <w:t>Unstaged Patients on my Treatment Plans</w:t>
      </w:r>
    </w:p>
    <w:p>
      <w:pPr>
        <w:pStyle w:val="LessonBullet"/>
        <w:numPr>
          <w:ilvl w:val="0"/>
          <w:numId w:val="4"/>
        </w:numPr>
        <w:rPr/>
      </w:pPr>
      <w:r>
        <w:rPr/>
        <w:t>Treatment Plan Orders Awaiting Dual Sign</w:t>
      </w:r>
    </w:p>
    <w:p>
      <w:pPr>
        <w:pStyle w:val="Normal"/>
        <w:rPr/>
      </w:pPr>
      <w:r>
        <w:rPr/>
        <w:t>For more information and step-by-step instructions, refer to the Reporting guide on your Learning Home.</w:t>
      </w:r>
    </w:p>
    <w:p>
      <w:pPr>
        <w:sectPr>
          <w:headerReference w:type="default" r:id="rId17"/>
          <w:footerReference w:type="default" r:id="rId18"/>
          <w:type w:val="nextPage"/>
          <w:pgSz w:w="12240" w:h="15840"/>
          <w:pgMar w:left="720" w:right="720" w:header="432" w:top="720" w:footer="432" w:bottom="720" w:gutter="0"/>
          <w:pgNumType w:fmt="decimal"/>
          <w:formProt w:val="false"/>
          <w:textDirection w:val="lrTb"/>
        </w:sectPr>
      </w:pPr>
    </w:p>
    <w:p>
      <w:pPr>
        <w:sectPr>
          <w:type w:val="continuous"/>
          <w:pgSz w:w="12240" w:h="15840"/>
          <w:pgMar w:left="720" w:right="720" w:header="432" w:top="720" w:footer="432" w:bottom="720" w:gutter="0"/>
          <w:formProt w:val="false"/>
          <w:textDirection w:val="lrTb"/>
          <w:docGrid w:type="default" w:linePitch="312" w:charSpace="4294961151"/>
        </w:sectPr>
        <w:pStyle w:val="Normal"/>
        <w:spacing w:lineRule="auto" w:line="120" w:before="0" w:after="200"/>
        <w:rPr>
          <w:sz w:val="16"/>
          <w:szCs w:val="16"/>
        </w:rPr>
      </w:pPr>
      <w:r>
        <w:rPr>
          <w:sz w:val="16"/>
          <w:szCs w:val="16"/>
        </w:rPr>
      </w:r>
    </w:p>
    <w:p>
      <w:pPr>
        <w:pStyle w:val="Heading1"/>
        <w:rPr/>
      </w:pPr>
      <w:bookmarkStart w:id="25" w:name="_Toc500233828"/>
      <w:r>
        <w:rPr/>
        <w:t>Answer key</w:t>
      </w:r>
      <w:bookmarkEnd w:id="25"/>
    </w:p>
    <w:p>
      <w:pPr>
        <w:pStyle w:val="Heading2"/>
        <w:rPr/>
      </w:pPr>
      <w:bookmarkStart w:id="26" w:name="_Toc500233829"/>
      <w:r>
        <w:rPr/>
        <w:t>Answers - Initial consult visit</w:t>
      </w:r>
      <w:bookmarkEnd w:id="26"/>
    </w:p>
    <w:p>
      <w:pPr>
        <w:pStyle w:val="LessonBullet"/>
        <w:numPr>
          <w:ilvl w:val="0"/>
          <w:numId w:val="4"/>
        </w:numPr>
        <w:rPr/>
      </w:pPr>
      <w:r>
        <w:rPr/>
        <w:t>When you open a visit, where's the first place you should go to review support staff documentation?</w:t>
      </w:r>
    </w:p>
    <w:p>
      <w:pPr>
        <w:pStyle w:val="SubBulletSquareBullet"/>
        <w:numPr>
          <w:ilvl w:val="1"/>
          <w:numId w:val="2"/>
        </w:numPr>
        <w:rPr/>
      </w:pPr>
      <w:r>
        <w:rPr/>
        <w:t>The sidebar.</w:t>
      </w:r>
    </w:p>
    <w:p>
      <w:pPr>
        <w:pStyle w:val="SubBulletSquareBullet"/>
        <w:numPr>
          <w:ilvl w:val="1"/>
          <w:numId w:val="2"/>
        </w:numPr>
        <w:rPr/>
      </w:pPr>
      <w:r>
        <w:rPr/>
        <w:t>You can also mark items as reviewed from here.</w:t>
      </w:r>
    </w:p>
    <w:p>
      <w:pPr>
        <w:pStyle w:val="SubBulletSquareBullet"/>
        <w:numPr>
          <w:ilvl w:val="1"/>
          <w:numId w:val="2"/>
        </w:numPr>
        <w:rPr/>
      </w:pPr>
      <w:r>
        <w:rPr/>
        <w:t>If you need to update something, go to the Rooming or Plan tab.</w:t>
      </w:r>
    </w:p>
    <w:p>
      <w:pPr>
        <w:pStyle w:val="LessonBullet"/>
        <w:numPr>
          <w:ilvl w:val="0"/>
          <w:numId w:val="4"/>
        </w:numPr>
        <w:rPr/>
      </w:pPr>
      <w:r>
        <w:rPr/>
        <w:t>If you're looking for something specific in the chart, which tool should you use?</w:t>
      </w:r>
    </w:p>
    <w:p>
      <w:pPr>
        <w:pStyle w:val="SubBulletSquareBullet"/>
        <w:numPr>
          <w:ilvl w:val="1"/>
          <w:numId w:val="2"/>
        </w:numPr>
        <w:rPr/>
      </w:pPr>
      <w:r>
        <w:rPr/>
        <w:t>Chart Search.</w:t>
      </w:r>
    </w:p>
    <w:p>
      <w:pPr>
        <w:pStyle w:val="LessonBullet"/>
        <w:numPr>
          <w:ilvl w:val="0"/>
          <w:numId w:val="4"/>
        </w:numPr>
        <w:rPr/>
      </w:pPr>
      <w:r>
        <w:rPr/>
        <w:t>If Chart Review includes a lot of data, how can you quickly find what you need?</w:t>
      </w:r>
    </w:p>
    <w:p>
      <w:pPr>
        <w:pStyle w:val="SubBulletSquareBullet"/>
        <w:numPr>
          <w:ilvl w:val="1"/>
          <w:numId w:val="2"/>
        </w:numPr>
        <w:rPr/>
      </w:pPr>
      <w:r>
        <w:rPr/>
        <w:t>Use filters.</w:t>
      </w:r>
    </w:p>
    <w:p>
      <w:pPr>
        <w:pStyle w:val="LessonBullet"/>
        <w:numPr>
          <w:ilvl w:val="0"/>
          <w:numId w:val="4"/>
        </w:numPr>
        <w:rPr/>
      </w:pPr>
      <w:r>
        <w:rPr/>
        <w:t>How can you quickly review patient information before an appointment?</w:t>
      </w:r>
    </w:p>
    <w:p>
      <w:pPr>
        <w:pStyle w:val="SubBulletSquareBullet"/>
        <w:numPr>
          <w:ilvl w:val="1"/>
          <w:numId w:val="2"/>
        </w:numPr>
        <w:rPr/>
      </w:pPr>
      <w:r>
        <w:rPr/>
        <w:t>Single-click the appointment on your schedule to see the Snapshot Report.</w:t>
      </w:r>
    </w:p>
    <w:p>
      <w:pPr>
        <w:pStyle w:val="LessonBullet"/>
        <w:numPr>
          <w:ilvl w:val="0"/>
          <w:numId w:val="4"/>
        </w:numPr>
        <w:rPr/>
      </w:pPr>
      <w:r>
        <w:rPr/>
        <w:t>What's the fastest way to document your diagnoses for a visit?</w:t>
      </w:r>
    </w:p>
    <w:p>
      <w:pPr>
        <w:pStyle w:val="SubBulletSquareBullet"/>
        <w:numPr>
          <w:ilvl w:val="1"/>
          <w:numId w:val="2"/>
        </w:numPr>
        <w:rPr/>
      </w:pPr>
      <w:r>
        <w:rPr/>
        <w:t>Add diagnoses as you review the problem list and then enter additional acute diagnoses in the Visit Diagnoses section.</w:t>
      </w:r>
    </w:p>
    <w:p>
      <w:pPr>
        <w:pStyle w:val="LessonBullet"/>
        <w:numPr>
          <w:ilvl w:val="0"/>
          <w:numId w:val="4"/>
        </w:numPr>
        <w:rPr/>
      </w:pPr>
      <w:r>
        <w:rPr/>
        <w:t>What shortcuts can you use instead of searching for diagnoses in the Visit Diagnoses section?</w:t>
      </w:r>
    </w:p>
    <w:p>
      <w:pPr>
        <w:pStyle w:val="SubBulletSquareBullet"/>
        <w:numPr>
          <w:ilvl w:val="1"/>
          <w:numId w:val="2"/>
        </w:numPr>
        <w:rPr/>
      </w:pPr>
      <w:r>
        <w:rPr/>
        <w:t>Click the Common diagnoses speed buttons, use the Previous list, use the Problems list, and customize the Common buttons using the wrench.</w:t>
      </w:r>
    </w:p>
    <w:p>
      <w:pPr>
        <w:pStyle w:val="LessonBullet"/>
        <w:numPr>
          <w:ilvl w:val="0"/>
          <w:numId w:val="4"/>
        </w:numPr>
        <w:rPr/>
      </w:pPr>
      <w:r>
        <w:rPr/>
        <w:t>What if you can't find the appropriate staging form?</w:t>
      </w:r>
    </w:p>
    <w:p>
      <w:pPr>
        <w:pStyle w:val="SubBulletSquareBullet"/>
        <w:numPr>
          <w:ilvl w:val="1"/>
          <w:numId w:val="2"/>
        </w:numPr>
        <w:rPr/>
      </w:pPr>
      <w:r>
        <w:rPr/>
        <w:t>The Cancer Staging activity includes all available AJCC V6, AJCC V7, and GOG forms - simply select the desired form.</w:t>
      </w:r>
    </w:p>
    <w:p>
      <w:pPr>
        <w:pStyle w:val="SubBulletSquareBullet"/>
        <w:numPr>
          <w:ilvl w:val="1"/>
          <w:numId w:val="2"/>
        </w:numPr>
        <w:rPr/>
      </w:pPr>
      <w:r>
        <w:rPr/>
        <w:t>To request a new form, contact the Epic build team.</w:t>
      </w:r>
    </w:p>
    <w:p>
      <w:pPr>
        <w:pStyle w:val="LessonBullet"/>
        <w:numPr>
          <w:ilvl w:val="0"/>
          <w:numId w:val="4"/>
        </w:numPr>
        <w:rPr/>
      </w:pPr>
      <w:r>
        <w:rPr/>
        <w:t>Who can document on the oncology history?</w:t>
      </w:r>
    </w:p>
    <w:p>
      <w:pPr>
        <w:pStyle w:val="SubBulletSquareBullet"/>
        <w:numPr>
          <w:ilvl w:val="1"/>
          <w:numId w:val="2"/>
        </w:numPr>
        <w:rPr/>
      </w:pPr>
      <w:r>
        <w:rPr/>
        <w:t>Any clinician with access to the problem list. This way, anyone involved with treating the patient's cancer can document in one centralized location.</w:t>
      </w:r>
    </w:p>
    <w:p>
      <w:pPr>
        <w:pStyle w:val="LessonBullet"/>
        <w:numPr>
          <w:ilvl w:val="0"/>
          <w:numId w:val="4"/>
        </w:numPr>
        <w:rPr/>
      </w:pPr>
      <w:r>
        <w:rPr/>
        <w:t>Where can I go to adjust dosing calculations?</w:t>
      </w:r>
    </w:p>
    <w:p>
      <w:pPr>
        <w:pStyle w:val="SubBulletSquareBullet"/>
        <w:numPr>
          <w:ilvl w:val="1"/>
          <w:numId w:val="2"/>
        </w:numPr>
        <w:rPr/>
      </w:pPr>
      <w:r>
        <w:rPr/>
        <w:t>The Treatment Plan Properties, found in the Treatment Plan Manager</w:t>
      </w:r>
    </w:p>
    <w:p>
      <w:pPr>
        <w:pStyle w:val="LessonBullet"/>
        <w:numPr>
          <w:ilvl w:val="0"/>
          <w:numId w:val="4"/>
        </w:numPr>
        <w:rPr/>
      </w:pPr>
      <w:r>
        <w:rPr/>
        <w:t>What is the difference between signing an order and releasing an order?</w:t>
      </w:r>
    </w:p>
    <w:p>
      <w:pPr>
        <w:pStyle w:val="SubBulletSquareBullet"/>
        <w:numPr>
          <w:ilvl w:val="1"/>
          <w:numId w:val="2"/>
        </w:numPr>
        <w:rPr/>
      </w:pPr>
      <w:r>
        <w:rPr/>
        <w:t>Sign: Provider signature</w:t>
      </w:r>
    </w:p>
    <w:p>
      <w:pPr>
        <w:pStyle w:val="SubBulletSquareBullet"/>
        <w:numPr>
          <w:ilvl w:val="1"/>
          <w:numId w:val="2"/>
        </w:numPr>
        <w:rPr/>
      </w:pPr>
      <w:r>
        <w:rPr/>
        <w:t>Release: Order is sent to the pharmacy/medication is being administered.</w:t>
      </w:r>
    </w:p>
    <w:p>
      <w:pPr>
        <w:pStyle w:val="LessonBullet"/>
        <w:numPr>
          <w:ilvl w:val="0"/>
          <w:numId w:val="4"/>
        </w:numPr>
        <w:rPr/>
      </w:pPr>
      <w:r>
        <w:rPr/>
        <w:t>How is the Treatment Plan activity different from the Treatment Plan Manager?</w:t>
      </w:r>
    </w:p>
    <w:p>
      <w:pPr>
        <w:pStyle w:val="SubBulletSquareBullet"/>
        <w:numPr>
          <w:ilvl w:val="1"/>
          <w:numId w:val="2"/>
        </w:numPr>
        <w:rPr/>
      </w:pPr>
      <w:r>
        <w:rPr/>
        <w:t>The Treatment Plan is view-only, the Treatment Plan Manager allows you to edit the plan.</w:t>
      </w:r>
    </w:p>
    <w:p>
      <w:pPr>
        <w:pStyle w:val="SubBulletSquareBullet"/>
        <w:numPr>
          <w:ilvl w:val="1"/>
          <w:numId w:val="2"/>
        </w:numPr>
        <w:rPr/>
      </w:pPr>
      <w:r>
        <w:rPr/>
        <w:t>Button options reflect this</w:t>
      </w:r>
    </w:p>
    <w:p>
      <w:pPr>
        <w:pStyle w:val="LessonBullet"/>
        <w:numPr>
          <w:ilvl w:val="0"/>
          <w:numId w:val="4"/>
        </w:numPr>
        <w:rPr/>
      </w:pPr>
      <w:r>
        <w:rPr/>
        <w:t>What's the difference between Interval in the Order Schedule and Frequency in the Order Details?</w:t>
      </w:r>
    </w:p>
    <w:p>
      <w:pPr>
        <w:pStyle w:val="SubBulletSquareBullet"/>
        <w:numPr>
          <w:ilvl w:val="1"/>
          <w:numId w:val="2"/>
        </w:numPr>
        <w:rPr/>
      </w:pPr>
      <w:r>
        <w:rPr/>
        <w:t>Order Schedule Interval: How often the treatment is given, refers to the treatment day</w:t>
      </w:r>
    </w:p>
    <w:p>
      <w:pPr>
        <w:pStyle w:val="SubBulletSquareBullet"/>
        <w:numPr>
          <w:ilvl w:val="1"/>
          <w:numId w:val="2"/>
        </w:numPr>
        <w:rPr/>
      </w:pPr>
      <w:r>
        <w:rPr/>
        <w:t>Order Details Frequency: How many times the medication is given during that treatment day</w:t>
      </w:r>
    </w:p>
    <w:p>
      <w:pPr>
        <w:pStyle w:val="LessonBullet"/>
        <w:numPr>
          <w:ilvl w:val="0"/>
          <w:numId w:val="4"/>
        </w:numPr>
        <w:rPr/>
      </w:pPr>
      <w:r>
        <w:rPr/>
        <w:t>How do you indicate that the therapy treatment should stop three months from now?</w:t>
      </w:r>
    </w:p>
    <w:p>
      <w:pPr>
        <w:pStyle w:val="SubBulletSquareBullet"/>
        <w:numPr>
          <w:ilvl w:val="1"/>
          <w:numId w:val="2"/>
        </w:numPr>
        <w:rPr/>
      </w:pPr>
      <w:r>
        <w:rPr/>
        <w:t>Change the Duration from Until discontinued to Until m+3</w:t>
      </w:r>
    </w:p>
    <w:p>
      <w:pPr>
        <w:pStyle w:val="LessonBullet"/>
        <w:numPr>
          <w:ilvl w:val="0"/>
          <w:numId w:val="4"/>
        </w:numPr>
        <w:rPr/>
      </w:pPr>
      <w:r>
        <w:rPr/>
        <w:t>How can you add information to the text that's generated by NoteWriter?</w:t>
      </w:r>
    </w:p>
    <w:p>
      <w:pPr>
        <w:pStyle w:val="SubBulletSquareBullet"/>
        <w:numPr>
          <w:ilvl w:val="1"/>
          <w:numId w:val="2"/>
        </w:numPr>
        <w:rPr/>
      </w:pPr>
      <w:r>
        <w:rPr/>
        <w:t>Hover over a button and begin typing.</w:t>
      </w:r>
    </w:p>
    <w:p>
      <w:pPr>
        <w:pStyle w:val="SubBulletSquareBullet"/>
        <w:numPr>
          <w:ilvl w:val="1"/>
          <w:numId w:val="2"/>
        </w:numPr>
        <w:rPr/>
      </w:pPr>
      <w:r>
        <w:rPr/>
        <w:t>Click the piece of paper to add comments for a whole section.</w:t>
      </w:r>
    </w:p>
    <w:p>
      <w:pPr>
        <w:pStyle w:val="SubBulletSquareBullet"/>
        <w:numPr>
          <w:ilvl w:val="1"/>
          <w:numId w:val="2"/>
        </w:numPr>
        <w:rPr/>
      </w:pPr>
      <w:r>
        <w:rPr/>
        <w:t>Place your cursor before or after highlighted text in your note and begin typing.</w:t>
      </w:r>
    </w:p>
    <w:p>
      <w:pPr>
        <w:pStyle w:val="LessonBullet"/>
        <w:numPr>
          <w:ilvl w:val="0"/>
          <w:numId w:val="4"/>
        </w:numPr>
        <w:rPr/>
      </w:pPr>
      <w:r>
        <w:rPr/>
        <w:t>How do you document positive or negative findings without having to click the plus/minus icons in NoteWriter?</w:t>
      </w:r>
    </w:p>
    <w:p>
      <w:pPr>
        <w:pStyle w:val="SubBulletSquareBullet"/>
        <w:numPr>
          <w:ilvl w:val="1"/>
          <w:numId w:val="2"/>
        </w:numPr>
        <w:rPr/>
      </w:pPr>
      <w:r>
        <w:rPr/>
        <w:t>Move your mouse down a column of buttons and left-click any you want to mark positive and right-click any you want to mark negative.</w:t>
      </w:r>
    </w:p>
    <w:p>
      <w:pPr>
        <w:pStyle w:val="LessonBullet"/>
        <w:numPr>
          <w:ilvl w:val="0"/>
          <w:numId w:val="4"/>
        </w:numPr>
        <w:rPr/>
      </w:pPr>
      <w:r>
        <w:rPr/>
        <w:t>What are some tools for quickly writing a routine note or a follow-up note?</w:t>
      </w:r>
    </w:p>
    <w:p>
      <w:pPr>
        <w:pStyle w:val="SubBulletSquareBullet"/>
        <w:numPr>
          <w:ilvl w:val="1"/>
          <w:numId w:val="2"/>
        </w:numPr>
        <w:rPr/>
      </w:pPr>
      <w:r>
        <w:rPr/>
        <w:t>Apply a macro, and then chart by exception.</w:t>
      </w:r>
    </w:p>
    <w:p>
      <w:pPr>
        <w:pStyle w:val="SubBulletSquareBullet"/>
        <w:numPr>
          <w:ilvl w:val="1"/>
          <w:numId w:val="2"/>
        </w:numPr>
        <w:rPr/>
      </w:pPr>
      <w:r>
        <w:rPr/>
        <w:t>Copy a whole note or just a part of the note, like a previous exam or ROS.</w:t>
      </w:r>
    </w:p>
    <w:p>
      <w:pPr>
        <w:pStyle w:val="LessonBullet"/>
        <w:numPr>
          <w:ilvl w:val="0"/>
          <w:numId w:val="4"/>
        </w:numPr>
        <w:rPr/>
      </w:pPr>
      <w:r>
        <w:rPr/>
        <w:t>Will a macro overwrite anything you've already documented?</w:t>
      </w:r>
    </w:p>
    <w:p>
      <w:pPr>
        <w:pStyle w:val="SubBulletSquareBullet"/>
        <w:numPr>
          <w:ilvl w:val="1"/>
          <w:numId w:val="2"/>
        </w:numPr>
        <w:rPr/>
      </w:pPr>
      <w:r>
        <w:rPr/>
        <w:t>No.</w:t>
      </w:r>
    </w:p>
    <w:p>
      <w:pPr>
        <w:pStyle w:val="LessonBullet"/>
        <w:numPr>
          <w:ilvl w:val="0"/>
          <w:numId w:val="4"/>
        </w:numPr>
        <w:rPr/>
      </w:pPr>
      <w:r>
        <w:rPr/>
        <w:t>How can you keep your note in view and update it as you're working in other areas of the chart?</w:t>
      </w:r>
    </w:p>
    <w:p>
      <w:pPr>
        <w:pStyle w:val="SubBulletSquareBullet"/>
        <w:numPr>
          <w:ilvl w:val="1"/>
          <w:numId w:val="2"/>
        </w:numPr>
        <w:rPr/>
      </w:pPr>
      <w:r>
        <w:rPr/>
        <w:t>Keep it open in the sidebar.</w:t>
      </w:r>
    </w:p>
    <w:p>
      <w:pPr>
        <w:pStyle w:val="LessonBullet"/>
        <w:numPr>
          <w:ilvl w:val="0"/>
          <w:numId w:val="4"/>
        </w:numPr>
        <w:rPr/>
      </w:pPr>
      <w:r>
        <w:rPr/>
        <w:t>Do you still need to call the blood bank after placing blood orders?</w:t>
      </w:r>
    </w:p>
    <w:p>
      <w:pPr>
        <w:pStyle w:val="SubBulletSquareBullet"/>
        <w:numPr>
          <w:ilvl w:val="1"/>
          <w:numId w:val="2"/>
        </w:numPr>
        <w:rPr/>
      </w:pPr>
      <w:r>
        <w:rPr>
          <w:rStyle w:val="Prompt"/>
        </w:rPr>
        <w:t>&lt;No. The blood bank can see the orders, but many clinicians still call the blood bank as a regular part of their workflow to confirm that the orders are accessible and verify the schedule of the transfusion.&gt;</w:t>
      </w:r>
    </w:p>
    <w:p>
      <w:pPr>
        <w:pStyle w:val="LessonBullet"/>
        <w:numPr>
          <w:ilvl w:val="0"/>
          <w:numId w:val="4"/>
        </w:numPr>
        <w:rPr/>
      </w:pPr>
      <w:r>
        <w:rPr/>
        <w:t>Is the blood ordering process the same in the hospital?</w:t>
      </w:r>
    </w:p>
    <w:p>
      <w:pPr>
        <w:pStyle w:val="SubBulletSquareBullet"/>
        <w:numPr>
          <w:ilvl w:val="1"/>
          <w:numId w:val="2"/>
        </w:numPr>
        <w:rPr/>
      </w:pPr>
      <w:r>
        <w:rPr>
          <w:rStyle w:val="Prompt"/>
        </w:rPr>
        <w:t>&lt;For inpatient blood transfusions, you will use an Order Set instead of a Smart Set.&gt;</w:t>
      </w:r>
    </w:p>
    <w:p>
      <w:pPr>
        <w:pStyle w:val="LessonBullet"/>
        <w:numPr>
          <w:ilvl w:val="0"/>
          <w:numId w:val="4"/>
        </w:numPr>
        <w:rPr/>
      </w:pPr>
      <w:r>
        <w:rPr/>
        <w:t>If you want a lab order to be performed four times, once every three months, what order status should you select?</w:t>
      </w:r>
    </w:p>
    <w:p>
      <w:pPr>
        <w:pStyle w:val="SubBulletSquareBullet"/>
        <w:numPr>
          <w:ilvl w:val="1"/>
          <w:numId w:val="2"/>
        </w:numPr>
        <w:rPr/>
      </w:pPr>
      <w:r>
        <w:rPr/>
        <w:t>Standing</w:t>
      </w:r>
    </w:p>
    <w:p>
      <w:pPr>
        <w:pStyle w:val="LessonBullet"/>
        <w:numPr>
          <w:ilvl w:val="0"/>
          <w:numId w:val="4"/>
        </w:numPr>
        <w:rPr/>
      </w:pPr>
      <w:r>
        <w:rPr/>
        <w:t>How can you browse the preference list for quick, point-and-click ordering for the most common things?</w:t>
      </w:r>
    </w:p>
    <w:p>
      <w:pPr>
        <w:pStyle w:val="SubBulletSquareBullet"/>
        <w:numPr>
          <w:ilvl w:val="1"/>
          <w:numId w:val="2"/>
        </w:numPr>
        <w:rPr/>
      </w:pPr>
      <w:r>
        <w:rPr/>
        <w:t>Click New Order.</w:t>
      </w:r>
    </w:p>
    <w:p>
      <w:pPr>
        <w:pStyle w:val="LessonBullet"/>
        <w:numPr>
          <w:ilvl w:val="0"/>
          <w:numId w:val="4"/>
        </w:numPr>
        <w:rPr/>
      </w:pPr>
      <w:r>
        <w:rPr/>
        <w:t xml:space="preserve">If you're ordering an injection to be administered in the clinic, which icon should you look for when placing the order? </w:t>
      </w:r>
    </w:p>
    <w:p>
      <w:pPr>
        <w:pStyle w:val="SubBulletSquareBullet"/>
        <w:numPr>
          <w:ilvl w:val="1"/>
          <w:numId w:val="2"/>
        </w:numPr>
        <w:rPr/>
      </w:pPr>
      <w:r>
        <w:rPr/>
        <w:t>The syringe, which indicates it's a clinic-administered med.</w:t>
      </w:r>
    </w:p>
    <w:p>
      <w:pPr>
        <w:pStyle w:val="LessonBullet"/>
        <w:numPr>
          <w:ilvl w:val="0"/>
          <w:numId w:val="4"/>
        </w:numPr>
        <w:rPr/>
      </w:pPr>
      <w:r>
        <w:rPr/>
        <w:t>If you're giving a patient a Zofran tablet in the clinic, which icon should you look for when placing the order?</w:t>
      </w:r>
    </w:p>
    <w:p>
      <w:pPr>
        <w:pStyle w:val="SubBulletSquareBullet"/>
        <w:numPr>
          <w:ilvl w:val="1"/>
          <w:numId w:val="2"/>
        </w:numPr>
        <w:rPr/>
      </w:pPr>
      <w:r>
        <w:rPr/>
        <w:t>The syringe. Even though you're not injecting this medication, it's still being administered in the clinic.</w:t>
      </w:r>
    </w:p>
    <w:p>
      <w:pPr>
        <w:pStyle w:val="LessonBullet"/>
        <w:numPr>
          <w:ilvl w:val="0"/>
          <w:numId w:val="4"/>
        </w:numPr>
        <w:rPr/>
      </w:pPr>
      <w:r>
        <w:rPr/>
        <w:t>If you need to print a prescription for a patient to take to the pharmacy instead of e-prescribing it, how can you do that?</w:t>
      </w:r>
    </w:p>
    <w:p>
      <w:pPr>
        <w:pStyle w:val="SubBulletSquareBullet"/>
        <w:numPr>
          <w:ilvl w:val="1"/>
          <w:numId w:val="2"/>
        </w:numPr>
        <w:rPr/>
      </w:pPr>
      <w:r>
        <w:rPr/>
        <w:t>Select a Class of Print.</w:t>
      </w:r>
    </w:p>
    <w:p>
      <w:pPr>
        <w:pStyle w:val="LessonBullet"/>
        <w:numPr>
          <w:ilvl w:val="0"/>
          <w:numId w:val="4"/>
        </w:numPr>
        <w:rPr/>
      </w:pPr>
      <w:r>
        <w:rPr/>
        <w:t>What types of charges must be filed manually?</w:t>
      </w:r>
    </w:p>
    <w:p>
      <w:pPr>
        <w:pStyle w:val="SubBulletSquareBullet"/>
        <w:numPr>
          <w:ilvl w:val="1"/>
          <w:numId w:val="2"/>
        </w:numPr>
        <w:rPr/>
      </w:pPr>
      <w:r>
        <w:rPr>
          <w:rStyle w:val="Prompt"/>
        </w:rPr>
        <w:t>&lt;Update to match your organization's policies.&gt;</w:t>
      </w:r>
    </w:p>
    <w:p>
      <w:pPr>
        <w:pStyle w:val="LessonBullet"/>
        <w:numPr>
          <w:ilvl w:val="0"/>
          <w:numId w:val="4"/>
        </w:numPr>
        <w:rPr/>
      </w:pPr>
      <w:r>
        <w:rPr/>
        <w:t>When you're finished documenting in the visit, should you close the workspace or sign the visit?</w:t>
      </w:r>
    </w:p>
    <w:p>
      <w:pPr>
        <w:pStyle w:val="SubBulletSquareBullet"/>
        <w:numPr>
          <w:ilvl w:val="1"/>
          <w:numId w:val="2"/>
        </w:numPr>
        <w:rPr/>
      </w:pPr>
      <w:r>
        <w:rPr/>
        <w:t>Sign the visit – the visit isn't sent to billing until it's signed.</w:t>
      </w:r>
    </w:p>
    <w:p>
      <w:pPr>
        <w:pStyle w:val="Heading2"/>
        <w:rPr/>
      </w:pPr>
      <w:bookmarkStart w:id="27" w:name="_Toc500233830"/>
      <w:r>
        <w:rPr/>
        <w:t>Answers - Treatment plan modification</w:t>
      </w:r>
      <w:bookmarkEnd w:id="27"/>
    </w:p>
    <w:p>
      <w:pPr>
        <w:pStyle w:val="LessonBullet"/>
        <w:numPr>
          <w:ilvl w:val="0"/>
          <w:numId w:val="4"/>
        </w:numPr>
        <w:rPr/>
      </w:pPr>
      <w:r>
        <w:rPr/>
        <w:t>When would you add an order directly into the treatment plan versus ordering it from the Meds &amp; Orders section?</w:t>
      </w:r>
    </w:p>
    <w:p>
      <w:pPr>
        <w:pStyle w:val="SubBulletSquareBullet"/>
        <w:numPr>
          <w:ilvl w:val="1"/>
          <w:numId w:val="2"/>
        </w:numPr>
        <w:rPr/>
      </w:pPr>
      <w:r>
        <w:rPr/>
        <w:t>Adding an order to the treatment plan syncs it to the treatment plan schedule, so any future date changes will automatically move the order date.</w:t>
      </w:r>
    </w:p>
    <w:p>
      <w:pPr>
        <w:pStyle w:val="LessonBullet"/>
        <w:numPr>
          <w:ilvl w:val="0"/>
          <w:numId w:val="4"/>
        </w:numPr>
        <w:rPr/>
      </w:pPr>
      <w:r>
        <w:rPr/>
        <w:t>How do you edit the details of the order (such as class)?</w:t>
      </w:r>
    </w:p>
    <w:p>
      <w:pPr>
        <w:pStyle w:val="SubBulletSquareBullet"/>
        <w:numPr>
          <w:ilvl w:val="1"/>
          <w:numId w:val="2"/>
        </w:numPr>
        <w:rPr/>
      </w:pPr>
      <w:r>
        <w:rPr/>
        <w:t>Click the blue summary sentence below the order name to open the Order Composer.</w:t>
      </w:r>
    </w:p>
    <w:p>
      <w:pPr>
        <w:pStyle w:val="LessonBullet"/>
        <w:numPr>
          <w:ilvl w:val="0"/>
          <w:numId w:val="4"/>
        </w:numPr>
        <w:rPr/>
      </w:pPr>
      <w:r>
        <w:rPr/>
        <w:t>What's the difference between changing the date of treatment and deferring the day?</w:t>
      </w:r>
    </w:p>
    <w:p>
      <w:pPr>
        <w:pStyle w:val="SubBulletSquareBullet"/>
        <w:numPr>
          <w:ilvl w:val="1"/>
          <w:numId w:val="2"/>
        </w:numPr>
        <w:rPr/>
      </w:pPr>
      <w:r>
        <w:rPr/>
        <w:t xml:space="preserve">Change the date if the reason is non-clinical. </w:t>
      </w:r>
      <w:r>
        <w:rPr>
          <w:rStyle w:val="Prompt"/>
        </w:rPr>
        <w:t>&lt;Explain your organization's policies on changing treatment dates.&gt;</w:t>
      </w:r>
    </w:p>
    <w:p>
      <w:pPr>
        <w:pStyle w:val="SubBulletSquareBullet"/>
        <w:numPr>
          <w:ilvl w:val="1"/>
          <w:numId w:val="2"/>
        </w:numPr>
        <w:rPr/>
      </w:pPr>
      <w:r>
        <w:rPr/>
        <w:t>Defer the day if the reason is clinical.</w:t>
      </w:r>
    </w:p>
    <w:p>
      <w:pPr>
        <w:pStyle w:val="Heading2"/>
        <w:rPr/>
      </w:pPr>
      <w:bookmarkStart w:id="28" w:name="_Toc500233831"/>
      <w:r>
        <w:rPr/>
        <w:t>Answers - Survivorship follow-up visit</w:t>
      </w:r>
      <w:bookmarkEnd w:id="28"/>
    </w:p>
    <w:p>
      <w:pPr>
        <w:pStyle w:val="LessonBullet"/>
        <w:numPr>
          <w:ilvl w:val="0"/>
          <w:numId w:val="4"/>
        </w:numPr>
        <w:rPr/>
      </w:pPr>
      <w:r>
        <w:rPr/>
        <w:t>Will other clinicians see the vitals you pinned to the Spotlight?</w:t>
      </w:r>
    </w:p>
    <w:p>
      <w:pPr>
        <w:pStyle w:val="SubBulletSquareBullet"/>
        <w:numPr>
          <w:ilvl w:val="1"/>
          <w:numId w:val="2"/>
        </w:numPr>
        <w:rPr/>
      </w:pPr>
      <w:r>
        <w:rPr/>
        <w:t>No, pins are patient-specific and user-specific.</w:t>
      </w:r>
    </w:p>
    <w:p>
      <w:pPr>
        <w:pStyle w:val="LessonBullet"/>
        <w:numPr>
          <w:ilvl w:val="0"/>
          <w:numId w:val="4"/>
        </w:numPr>
        <w:rPr/>
      </w:pPr>
      <w:r>
        <w:rPr/>
        <w:t>Do you need to finish documenting the Treatment while you're with the patient?</w:t>
      </w:r>
    </w:p>
    <w:p>
      <w:pPr>
        <w:pStyle w:val="SubBulletSquareBullet"/>
        <w:numPr>
          <w:ilvl w:val="1"/>
          <w:numId w:val="2"/>
        </w:numPr>
        <w:rPr/>
      </w:pPr>
      <w:r>
        <w:rPr/>
        <w:t>&lt;Check your organization's policies.&gt;</w:t>
      </w:r>
    </w:p>
    <w:p>
      <w:pPr>
        <w:pStyle w:val="LessonBullet"/>
        <w:numPr>
          <w:ilvl w:val="0"/>
          <w:numId w:val="4"/>
        </w:numPr>
        <w:rPr/>
      </w:pPr>
      <w:r>
        <w:rPr/>
        <w:t>What information is included in the Treatment Summary?</w:t>
      </w:r>
    </w:p>
    <w:p>
      <w:pPr>
        <w:pStyle w:val="SubBulletSquareBullet"/>
        <w:numPr>
          <w:ilvl w:val="1"/>
          <w:numId w:val="2"/>
        </w:numPr>
        <w:rPr/>
      </w:pPr>
      <w:r>
        <w:rPr/>
        <w:t>&lt;All chemotherapy and radiation therapy received by the patient; their treatment team; their schedule of follow-up visits; and more.&gt;</w:t>
      </w:r>
    </w:p>
    <w:p>
      <w:pPr>
        <w:pStyle w:val="LessonBullet"/>
        <w:numPr>
          <w:ilvl w:val="0"/>
          <w:numId w:val="4"/>
        </w:numPr>
        <w:rPr/>
      </w:pPr>
      <w:r>
        <w:rPr>
          <w:rStyle w:val="Prompt"/>
        </w:rPr>
        <w:t>&lt;When do you discontinue a treatment plan?&gt;</w:t>
      </w:r>
    </w:p>
    <w:p>
      <w:pPr>
        <w:pStyle w:val="SubBulletSquareBullet"/>
        <w:numPr>
          <w:ilvl w:val="1"/>
          <w:numId w:val="2"/>
        </w:numPr>
        <w:rPr/>
      </w:pPr>
      <w:r>
        <w:rPr/>
        <w:t>&lt;Check your organization's policies.&gt;</w:t>
      </w:r>
    </w:p>
    <w:p>
      <w:pPr>
        <w:sectPr>
          <w:headerReference w:type="default" r:id="rId19"/>
          <w:footerReference w:type="default" r:id="rId20"/>
          <w:type w:val="nextPage"/>
          <w:pgSz w:w="12240" w:h="15840"/>
          <w:pgMar w:left="720" w:right="720" w:header="432" w:top="720" w:footer="432" w:bottom="720" w:gutter="0"/>
          <w:pgNumType w:fmt="decimal"/>
          <w:formProt w:val="false"/>
          <w:textDirection w:val="lrTb"/>
        </w:sectPr>
      </w:pPr>
    </w:p>
    <w:p>
      <w:pPr>
        <w:pStyle w:val="Normal"/>
        <w:rPr/>
      </w:pPr>
      <w:r>
        <w:rPr/>
      </w:r>
    </w:p>
    <w:p>
      <w:pPr>
        <w:sectPr>
          <w:type w:val="continuous"/>
          <w:pgSz w:w="12240" w:h="15840"/>
          <w:pgMar w:left="720" w:right="720" w:header="432" w:top="720" w:footer="432" w:bottom="720" w:gutter="0"/>
          <w:formProt w:val="false"/>
          <w:textDirection w:val="lrTb"/>
          <w:docGrid w:type="default" w:linePitch="312" w:charSpace="4294961151"/>
        </w:sectPr>
      </w:pPr>
    </w:p>
    <w:p>
      <w:pPr>
        <w:pStyle w:val="Normal"/>
        <w:spacing w:before="40" w:after="200"/>
        <w:rPr/>
      </w:pPr>
      <w:r>
        <w:rPr/>
      </w:r>
    </w:p>
    <w:sectPr>
      <w:headerReference w:type="default" r:id="rId21"/>
      <w:footerReference w:type="default" r:id="rId22"/>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ill Sans MT">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Wingdings 2">
    <w:charset w:val="02"/>
    <w:family w:val="auto"/>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22967763"/>
    </w:sdtPr>
    <w:sdtContent>
      <w:p>
        <w:pPr>
          <w:pStyle w:val="Footer"/>
          <w:spacing w:before="40" w:after="0"/>
          <w:jc w:val="right"/>
          <w:rPr/>
        </w:pPr>
        <w:r>
          <w:rPr/>
          <w:fldChar w:fldCharType="begin"/>
        </w:r>
        <w:r>
          <w:rPr/>
          <w:instrText> PAGE </w:instrText>
        </w:r>
        <w:r>
          <w:rPr/>
          <w:fldChar w:fldCharType="separate"/>
        </w:r>
        <w:r>
          <w:rPr/>
          <w:t>1</w:t>
        </w:r>
        <w:r>
          <w:rPr/>
          <w:fldChar w:fldCharType="end"/>
        </w:r>
      </w:p>
    </w:sdtContent>
  </w:sdt>
  <w:sdt>
    <w:sdtPr>
      <w:docPartObj>
        <w:docPartGallery w:val="Watermarks"/>
        <w:docPartUnique w:val="true"/>
      </w:docPartObj>
      <w:id w:val="1825058918"/>
    </w:sdtPr>
    <w:sdtContent>
      <w:p>
        <w:pPr>
          <w:pStyle w:val="Footer"/>
          <w:rPr>
            <w:sz w:val="0"/>
          </w:rPr>
        </w:pPr>
        <w:r>
          <w:rPr>
            <w:sz w:val="0"/>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84791679"/>
    </w:sdtPr>
    <w:sdtContent>
      <w:p>
        <w:pPr>
          <w:pStyle w:val="Footer"/>
          <w:spacing w:before="40" w:after="0"/>
          <w:jc w:val="right"/>
          <w:rPr/>
        </w:pPr>
        <w:r>
          <w:rPr/>
          <w:fldChar w:fldCharType="begin"/>
        </w:r>
        <w:r>
          <w:rPr/>
          <w:instrText> PAGE </w:instrText>
        </w:r>
        <w:r>
          <w:rPr/>
          <w:fldChar w:fldCharType="separate"/>
        </w:r>
        <w:r>
          <w:rPr/>
          <w:t>3</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43040510"/>
    </w:sdtPr>
    <w:sdtContent>
      <w:p>
        <w:pPr>
          <w:pStyle w:val="Footer"/>
          <w:spacing w:before="40" w:after="0"/>
          <w:jc w:val="right"/>
          <w:rPr/>
        </w:pPr>
        <w:r>
          <w:rPr/>
          <w:fldChar w:fldCharType="begin"/>
        </w:r>
        <w:r>
          <w:rPr/>
          <w:instrText> PAGE </w:instrText>
        </w:r>
        <w:r>
          <w:rPr/>
          <w:fldChar w:fldCharType="separate"/>
        </w:r>
        <w:r>
          <w:rPr/>
          <w:t>11</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2766709"/>
    </w:sdtPr>
    <w:sdtContent>
      <w:p>
        <w:pPr>
          <w:pStyle w:val="Footer"/>
          <w:spacing w:before="40" w:after="0"/>
          <w:jc w:val="right"/>
          <w:rPr/>
        </w:pPr>
        <w:r>
          <w:rPr/>
          <w:fldChar w:fldCharType="begin"/>
        </w:r>
        <w:r>
          <w:rPr/>
          <w:instrText> PAGE </w:instrText>
        </w:r>
        <w:r>
          <w:rPr/>
          <w:fldChar w:fldCharType="separate"/>
        </w:r>
        <w:r>
          <w:rPr/>
          <w:t>13</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71846550"/>
    </w:sdtPr>
    <w:sdtContent>
      <w:p>
        <w:pPr>
          <w:pStyle w:val="Footer"/>
          <w:spacing w:before="40" w:after="0"/>
          <w:jc w:val="right"/>
          <w:rPr/>
        </w:pPr>
        <w:r>
          <w:rPr/>
          <w:fldChar w:fldCharType="begin"/>
        </w:r>
        <w:r>
          <w:rPr/>
          <w:instrText> PAGE </w:instrText>
        </w:r>
        <w:r>
          <w:rPr/>
          <w:fldChar w:fldCharType="separate"/>
        </w:r>
        <w:r>
          <w:rPr/>
          <w:t>14</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99509283"/>
    </w:sdtPr>
    <w:sdtContent>
      <w:p>
        <w:pPr>
          <w:pStyle w:val="Footer"/>
          <w:spacing w:before="40" w:after="0"/>
          <w:jc w:val="right"/>
          <w:rPr/>
        </w:pPr>
        <w:r>
          <w:rPr/>
          <w:fldChar w:fldCharType="begin"/>
        </w:r>
        <w:r>
          <w:rPr/>
          <w:instrText> PAGE </w:instrText>
        </w:r>
        <w:r>
          <w:rPr/>
          <w:fldChar w:fldCharType="separate"/>
        </w:r>
        <w:r>
          <w:rPr/>
          <w:t>15</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61813770"/>
    </w:sdtPr>
    <w:sdtContent>
      <w:p>
        <w:pPr>
          <w:pStyle w:val="Footer"/>
          <w:spacing w:before="40" w:after="0"/>
          <w:jc w:val="right"/>
          <w:rPr/>
        </w:pPr>
        <w:r>
          <w:rPr/>
          <w:fldChar w:fldCharType="begin"/>
        </w:r>
        <w:r>
          <w:rPr/>
          <w:instrText> PAGE </w:instrText>
        </w:r>
        <w:r>
          <w:rPr/>
          <w:fldChar w:fldCharType="separate"/>
        </w:r>
        <w:r>
          <w:rPr/>
          <w:t>19</w:t>
        </w:r>
        <w:r>
          <w:rPr/>
          <w:fldChar w:fldCharType="end"/>
        </w:r>
      </w:p>
      <w:p>
        <w:pPr>
          <w:pStyle w:val="Footer"/>
          <w:rPr>
            <w:sz w:val="0"/>
          </w:rPr>
        </w:pPr>
        <w:r>
          <w:rPr>
            <w:sz w:val="0"/>
          </w:rPr>
          <w:pict>
            <v:shape id="PowerPlusWaterMarkObject357476642" o:spid="shape_0" fillcolor="white" stroked="f" style="position:absolute;margin-left:106.05pt;margin-top:341.9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egal"/>
      <w:spacing w:before="40" w:after="200"/>
      <w:rPr/>
    </w:pPr>
    <w:r>
      <w:rPr/>
      <w:t>© 2017 Epic Systems Corporation. All rights reserved. PROPRIETARY INFORMATION - This item and its contents may not be accessed, used, modified, reproduced, performed, displayed, distributed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Beaker, BedTime, Bones, Break-the-Glass, Caboodle, Cadence, Canto, Care Everywhere, Charge Router, Chronicles, Clarity, Cogito ergo sum, Cohort, Colleague, Community Connect, Cupid, Epic, EpicCare, EpicCare Link, Epicenter, Epic Earth, EpicLink, EpicWeb, Good Better Best, Grand Central, Haiku, Happy Together, Healthy People, Healthy Planet, Hyperspace, Identity, IntraConnect, Kaleidoscope, Limerick, Lucy, MyChart, OpTime, OutReach, Patients Like Mine, Phoenix, Powered by Epic, Prelude, Radar, RedAlert, Resolute, Revenue Guardian, Rover, SmartForms, Sonnet, Stork, Tapestry, Trove, Welcome, Willow, Wisdom, and With the Patient at the Heart are registered trademarks, trademarks or service marks of Epic Systems Corporation in the United States of America and/or other countries. Other company, product and service names referenced herein may be trademarks or service marks of their respective owners. U.S. and international patents issued and pending.</w:t>
    </w:r>
  </w:p>
  <w:p>
    <w:pPr>
      <w:pStyle w:val="Legal"/>
      <w:rPr/>
    </w:pPr>
    <w:r>
      <w:rPr/>
      <w:t>This guide is based on Epic 2017.</w:t>
    </w:r>
  </w:p>
  <w:sdt>
    <w:sdtPr>
      <w:docPartObj>
        <w:docPartGallery w:val="Watermarks"/>
        <w:docPartUnique w:val="true"/>
      </w:docPartObj>
      <w:id w:val="1542932159"/>
    </w:sdtPr>
    <w:sdtContent>
      <w:p>
        <w:pPr>
          <w:pStyle w:val="Footer"/>
          <w:rPr>
            <w:sz w:val="0"/>
          </w:rPr>
        </w:pPr>
        <w:r>
          <w:rPr>
            <w:sz w:val="0"/>
          </w:rPr>
          <w:pict>
            <v:shape id="PowerPlusWaterMarkObject357476642_0" o:spid="shape_0" fillcolor="white" stroked="f" style="position:absolute;margin-left:70.05pt;margin-top:279.45pt;width:327.8pt;height:14.8pt;mso-wrap-style:none;v-text-anchor:middle;rotation:315;mso-position-horizontal:center;mso-position-horizontal-relative:margin;mso-position-vertical:center;mso-position-vertical-relative:margin" type="shapetype_136">
              <v:path textpathok="t"/>
              <v:textpath on="t" fitshape="t" string="EpicUUID: 058C8B21-E4BE-4BD0-92FB-C7C43E024CFD" trim="t" style="font-family:&quot;Calibri&quot;;font-size:0pt"/>
              <v:fill o:detectmouseclick="t" type="solid" color2="black" opacity="0.5"/>
              <v:stroke color="#3465a4" joinstyle="round" endcap="flat"/>
              <w10:wrap type="none"/>
            </v:shape>
          </w:pic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21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0e50"/>
    <w:pPr>
      <w:widowControl/>
      <w:bidi w:val="0"/>
      <w:spacing w:before="40" w:after="200"/>
      <w:jc w:val="left"/>
    </w:pPr>
    <w:rPr>
      <w:rFonts w:ascii="Calibri" w:hAnsi="Calibri" w:eastAsia="Times New Roman" w:cs="Times New Roman"/>
      <w:color w:val="auto"/>
      <w:kern w:val="0"/>
      <w:sz w:val="24"/>
      <w:szCs w:val="20"/>
      <w:lang w:val="en-US" w:eastAsia="en-US" w:bidi="ar-SA"/>
    </w:rPr>
  </w:style>
  <w:style w:type="paragraph" w:styleId="Heading1">
    <w:name w:val="Heading 1"/>
    <w:basedOn w:val="Normal"/>
    <w:next w:val="Normal"/>
    <w:link w:val="Heading1Char"/>
    <w:uiPriority w:val="9"/>
    <w:qFormat/>
    <w:rsid w:val="00652d1a"/>
    <w:pPr>
      <w:spacing w:before="480" w:after="120"/>
      <w:outlineLvl w:val="0"/>
    </w:pPr>
    <w:rPr>
      <w:rFonts w:ascii="Gill Sans MT" w:hAnsi="Gill Sans MT"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val="true"/>
      <w:spacing w:before="360" w:after="120"/>
      <w:outlineLvl w:val="1"/>
    </w:pPr>
    <w:rPr>
      <w:rFonts w:ascii="Gill Sans MT" w:hAnsi="Gill Sans MT"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val="true"/>
      <w:spacing w:before="120" w:after="120"/>
      <w:outlineLvl w:val="2"/>
    </w:pPr>
    <w:rPr>
      <w:rFonts w:ascii="Gill Sans MT" w:hAnsi="Gill Sans MT" w:asciiTheme="majorHAnsi" w:hAnsiTheme="majorHAnsi"/>
      <w:b/>
      <w:color w:val="437B32"/>
      <w:spacing w:val="15"/>
      <w:sz w:val="28"/>
      <w:szCs w:val="22"/>
    </w:rPr>
  </w:style>
  <w:style w:type="paragraph" w:styleId="Heading4">
    <w:name w:val="Heading 4"/>
    <w:basedOn w:val="Normal"/>
    <w:next w:val="Normal"/>
    <w:link w:val="Heading4Char"/>
    <w:uiPriority w:val="9"/>
    <w:unhideWhenUsed/>
    <w:qFormat/>
    <w:rsid w:val="00bc1db2"/>
    <w:pPr>
      <w:spacing w:before="120" w:after="120"/>
      <w:outlineLvl w:val="3"/>
    </w:pPr>
    <w:rPr>
      <w:rFonts w:ascii="Gill Sans MT" w:hAnsi="Gill Sans MT"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qFormat/>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06ec5"/>
    <w:rPr/>
  </w:style>
  <w:style w:type="character" w:styleId="FooterChar" w:customStyle="1">
    <w:name w:val="Footer Char"/>
    <w:basedOn w:val="DefaultParagraphFont"/>
    <w:link w:val="Footer"/>
    <w:uiPriority w:val="99"/>
    <w:qFormat/>
    <w:rsid w:val="00206ec5"/>
    <w:rPr/>
  </w:style>
  <w:style w:type="character" w:styleId="Heading1Char" w:customStyle="1">
    <w:name w:val="Heading 1 Char"/>
    <w:link w:val="Heading1"/>
    <w:uiPriority w:val="9"/>
    <w:qFormat/>
    <w:rsid w:val="00652d1a"/>
    <w:rPr>
      <w:rFonts w:ascii="Gill Sans MT" w:hAnsi="Gill Sans MT" w:asciiTheme="majorHAnsi" w:hAnsiTheme="majorHAnsi"/>
      <w:b/>
      <w:bCs/>
      <w:color w:val="437B32"/>
      <w:spacing w:val="15"/>
      <w:sz w:val="44"/>
      <w:szCs w:val="22"/>
    </w:rPr>
  </w:style>
  <w:style w:type="character" w:styleId="Heading2Char" w:customStyle="1">
    <w:name w:val="Heading 2 Char"/>
    <w:link w:val="Heading2"/>
    <w:uiPriority w:val="9"/>
    <w:qFormat/>
    <w:rsid w:val="00011a49"/>
    <w:rPr>
      <w:rFonts w:ascii="Gill Sans MT" w:hAnsi="Gill Sans MT" w:asciiTheme="majorHAnsi" w:hAnsiTheme="majorHAnsi"/>
      <w:b/>
      <w:color w:val="437B32"/>
      <w:spacing w:val="15"/>
      <w:sz w:val="32"/>
      <w:szCs w:val="22"/>
    </w:rPr>
  </w:style>
  <w:style w:type="character" w:styleId="Heading3Char" w:customStyle="1">
    <w:name w:val="Heading 3 Char"/>
    <w:link w:val="Heading3"/>
    <w:uiPriority w:val="9"/>
    <w:qFormat/>
    <w:rsid w:val="00011a49"/>
    <w:rPr>
      <w:rFonts w:ascii="Gill Sans MT" w:hAnsi="Gill Sans MT" w:asciiTheme="majorHAnsi" w:hAnsiTheme="majorHAnsi"/>
      <w:b/>
      <w:color w:val="437B32"/>
      <w:spacing w:val="15"/>
      <w:sz w:val="28"/>
      <w:szCs w:val="22"/>
    </w:rPr>
  </w:style>
  <w:style w:type="character" w:styleId="Heading4Char" w:customStyle="1">
    <w:name w:val="Heading 4 Char"/>
    <w:link w:val="Heading4"/>
    <w:uiPriority w:val="9"/>
    <w:qFormat/>
    <w:rsid w:val="00bc1db2"/>
    <w:rPr>
      <w:rFonts w:ascii="Gill Sans MT" w:hAnsi="Gill Sans MT" w:asciiTheme="majorHAnsi" w:hAnsiTheme="majorHAnsi"/>
      <w:color w:val="437B32" w:themeColor="accent2" w:themeShade="80"/>
      <w:sz w:val="28"/>
      <w:szCs w:val="28"/>
    </w:rPr>
  </w:style>
  <w:style w:type="character" w:styleId="Heading5Char" w:customStyle="1">
    <w:name w:val="Heading 5 Char"/>
    <w:link w:val="Heading5"/>
    <w:uiPriority w:val="9"/>
    <w:semiHidden/>
    <w:qFormat/>
    <w:rsid w:val="003e2e9c"/>
    <w:rPr>
      <w:color w:val="365F91"/>
      <w:spacing w:val="10"/>
    </w:rPr>
  </w:style>
  <w:style w:type="character" w:styleId="Heading6Char" w:customStyle="1">
    <w:name w:val="Heading 6 Char"/>
    <w:link w:val="Heading6"/>
    <w:uiPriority w:val="9"/>
    <w:semiHidden/>
    <w:qFormat/>
    <w:rsid w:val="003e2e9c"/>
    <w:rPr>
      <w:color w:val="365F91"/>
      <w:spacing w:val="10"/>
    </w:rPr>
  </w:style>
  <w:style w:type="character" w:styleId="Heading7Char" w:customStyle="1">
    <w:name w:val="Heading 7 Char"/>
    <w:link w:val="Heading7"/>
    <w:uiPriority w:val="9"/>
    <w:semiHidden/>
    <w:qFormat/>
    <w:rsid w:val="003e2e9c"/>
    <w:rPr>
      <w:color w:val="365F91"/>
      <w:spacing w:val="10"/>
    </w:rPr>
  </w:style>
  <w:style w:type="character" w:styleId="Heading8Char" w:customStyle="1">
    <w:name w:val="Heading 8 Char"/>
    <w:link w:val="Heading8"/>
    <w:uiPriority w:val="9"/>
    <w:semiHidden/>
    <w:qFormat/>
    <w:rsid w:val="003e2e9c"/>
    <w:rPr>
      <w:spacing w:val="10"/>
      <w:sz w:val="18"/>
      <w:szCs w:val="18"/>
    </w:rPr>
  </w:style>
  <w:style w:type="character" w:styleId="Heading9Char" w:customStyle="1">
    <w:name w:val="Heading 9 Char"/>
    <w:link w:val="Heading9"/>
    <w:uiPriority w:val="9"/>
    <w:semiHidden/>
    <w:qFormat/>
    <w:rsid w:val="003e2e9c"/>
    <w:rPr>
      <w:i/>
      <w:spacing w:val="10"/>
      <w:sz w:val="18"/>
      <w:szCs w:val="18"/>
    </w:rPr>
  </w:style>
  <w:style w:type="character" w:styleId="Prompt" w:customStyle="1">
    <w:name w:val="prompt"/>
    <w:basedOn w:val="DefaultParagraphFont"/>
    <w:uiPriority w:val="1"/>
    <w:qFormat/>
    <w:rsid w:val="00124088"/>
    <w:rPr>
      <w:color w:val="00B0F0"/>
    </w:rPr>
  </w:style>
  <w:style w:type="character" w:styleId="PlaceholderText">
    <w:name w:val="Placeholder Text"/>
    <w:basedOn w:val="DefaultParagraphFont"/>
    <w:uiPriority w:val="99"/>
    <w:semiHidden/>
    <w:qFormat/>
    <w:rsid w:val="00bc1db2"/>
    <w:rPr>
      <w:color w:val="808080"/>
    </w:rPr>
  </w:style>
  <w:style w:type="character" w:styleId="CourseChar" w:customStyle="1">
    <w:name w:val="Course Char"/>
    <w:link w:val="Course"/>
    <w:qFormat/>
    <w:rsid w:val="00f01ed4"/>
    <w:rPr>
      <w:rFonts w:ascii="Gill Sans MT" w:hAnsi="Gill Sans MT" w:asciiTheme="majorHAnsi" w:hAnsiTheme="majorHAnsi"/>
      <w:b/>
      <w:color w:val="437B32"/>
      <w:spacing w:val="10"/>
      <w:kern w:val="2"/>
      <w:sz w:val="56"/>
      <w:szCs w:val="52"/>
    </w:rPr>
  </w:style>
  <w:style w:type="character" w:styleId="BalloonTextChar" w:customStyle="1">
    <w:name w:val="Balloon Text Char"/>
    <w:basedOn w:val="DefaultParagraphFont"/>
    <w:link w:val="BalloonText"/>
    <w:uiPriority w:val="99"/>
    <w:semiHidden/>
    <w:qFormat/>
    <w:rsid w:val="00c147b7"/>
    <w:rPr>
      <w:rFonts w:ascii="Tahoma" w:hAnsi="Tahoma" w:cs="Tahoma"/>
      <w:sz w:val="16"/>
      <w:szCs w:val="16"/>
    </w:rPr>
  </w:style>
  <w:style w:type="character" w:styleId="Annotationreference">
    <w:name w:val="annotation reference"/>
    <w:basedOn w:val="DefaultParagraphFont"/>
    <w:uiPriority w:val="99"/>
    <w:semiHidden/>
    <w:unhideWhenUsed/>
    <w:qFormat/>
    <w:rsid w:val="00c6587c"/>
    <w:rPr>
      <w:sz w:val="16"/>
      <w:szCs w:val="16"/>
    </w:rPr>
  </w:style>
  <w:style w:type="character" w:styleId="CommentTextChar" w:customStyle="1">
    <w:name w:val="Comment Text Char"/>
    <w:basedOn w:val="DefaultParagraphFont"/>
    <w:link w:val="CommentText"/>
    <w:uiPriority w:val="99"/>
    <w:semiHidden/>
    <w:qFormat/>
    <w:rsid w:val="00c6587c"/>
    <w:rPr/>
  </w:style>
  <w:style w:type="character" w:styleId="CommentSubjectChar" w:customStyle="1">
    <w:name w:val="Comment Subject Char"/>
    <w:basedOn w:val="CommentTextChar"/>
    <w:link w:val="CommentSubject"/>
    <w:uiPriority w:val="99"/>
    <w:semiHidden/>
    <w:qFormat/>
    <w:rsid w:val="00c6587c"/>
    <w:rPr>
      <w:b/>
      <w:bCs/>
    </w:rPr>
  </w:style>
  <w:style w:type="character" w:styleId="InternetLink">
    <w:name w:val="Hyperlink"/>
    <w:basedOn w:val="DefaultParagraphFont"/>
    <w:uiPriority w:val="99"/>
    <w:unhideWhenUsed/>
    <w:rsid w:val="002b6c71"/>
    <w:rPr>
      <w:color w:val="0071BC" w:themeColor="hyperlink"/>
      <w:u w:val="single"/>
    </w:rPr>
  </w:style>
  <w:style w:type="character" w:styleId="Keys" w:customStyle="1">
    <w:name w:val="keys"/>
    <w:basedOn w:val="DefaultParagraphFont"/>
    <w:uiPriority w:val="1"/>
    <w:qFormat/>
    <w:rsid w:val="00124088"/>
    <w:rPr>
      <w:b/>
    </w:rPr>
  </w:style>
  <w:style w:type="character" w:styleId="Button" w:customStyle="1">
    <w:name w:val="button"/>
    <w:basedOn w:val="DefaultParagraphFont"/>
    <w:uiPriority w:val="1"/>
    <w:qFormat/>
    <w:rsid w:val="00124088"/>
    <w:rPr>
      <w:b/>
    </w:rPr>
  </w:style>
  <w:style w:type="character" w:styleId="Codepart" w:customStyle="1">
    <w:name w:val="codepart"/>
    <w:basedOn w:val="DefaultParagraphFont"/>
    <w:uiPriority w:val="1"/>
    <w:qFormat/>
    <w:rsid w:val="00124088"/>
    <w:rPr>
      <w:rFonts w:ascii="Courier New" w:hAnsi="Courier New"/>
    </w:rPr>
  </w:style>
  <w:style w:type="character" w:styleId="Buttonandprompt" w:customStyle="1">
    <w:name w:val="button and prompt"/>
    <w:basedOn w:val="Prompt"/>
    <w:uiPriority w:val="1"/>
    <w:qFormat/>
    <w:rsid w:val="009e0fe1"/>
    <w:rPr>
      <w:b/>
      <w:color w:val="00B0F0"/>
    </w:rPr>
  </w:style>
  <w:style w:type="character" w:styleId="Reference" w:customStyle="1">
    <w:name w:val="reference"/>
    <w:basedOn w:val="DefaultParagraphFont"/>
    <w:uiPriority w:val="1"/>
    <w:qFormat/>
    <w:rsid w:val="00b675a7"/>
    <w:rPr>
      <w:b w:val="false"/>
      <w:i/>
    </w:rPr>
  </w:style>
  <w:style w:type="character" w:styleId="Action" w:customStyle="1">
    <w:name w:val="action"/>
    <w:qFormat/>
    <w:rsid w:val="00e23a0f"/>
    <w:rPr>
      <w:u w:val="single"/>
    </w:rPr>
  </w:style>
  <w:style w:type="character" w:styleId="Actionandprompt" w:customStyle="1">
    <w:name w:val="action and prompt"/>
    <w:qFormat/>
    <w:rsid w:val="002461db"/>
    <w:rPr>
      <w:color w:val="00B0F0"/>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06ec5"/>
    <w:pPr>
      <w:tabs>
        <w:tab w:val="clear" w:pos="720"/>
        <w:tab w:val="center" w:pos="4680" w:leader="none"/>
        <w:tab w:val="right" w:pos="9360" w:leader="none"/>
      </w:tabs>
      <w:spacing w:before="40" w:after="0"/>
    </w:pPr>
    <w:rPr/>
  </w:style>
  <w:style w:type="paragraph" w:styleId="Footer">
    <w:name w:val="Footer"/>
    <w:basedOn w:val="Normal"/>
    <w:link w:val="FooterChar"/>
    <w:uiPriority w:val="99"/>
    <w:unhideWhenUsed/>
    <w:rsid w:val="00206ec5"/>
    <w:pPr>
      <w:tabs>
        <w:tab w:val="clear" w:pos="720"/>
        <w:tab w:val="center" w:pos="4680" w:leader="none"/>
        <w:tab w:val="right" w:pos="9360" w:leader="none"/>
      </w:tabs>
      <w:spacing w:before="40" w:after="0"/>
    </w:pPr>
    <w:rPr/>
  </w:style>
  <w:style w:type="paragraph" w:styleId="Caption1">
    <w:name w:val="caption"/>
    <w:basedOn w:val="Normal"/>
    <w:next w:val="Normal"/>
    <w:uiPriority w:val="35"/>
    <w:semiHidden/>
    <w:unhideWhenUsed/>
    <w:qFormat/>
    <w:rsid w:val="003e2e9c"/>
    <w:pPr/>
    <w:rPr>
      <w:b/>
      <w:bCs/>
      <w:color w:val="365F91"/>
      <w:sz w:val="16"/>
      <w:szCs w:val="16"/>
    </w:rPr>
  </w:style>
  <w:style w:type="paragraph" w:styleId="Legal" w:customStyle="1">
    <w:name w:val="Legal"/>
    <w:basedOn w:val="Normal"/>
    <w:qFormat/>
    <w:rsid w:val="00a03248"/>
    <w:pPr/>
    <w:rPr>
      <w:sz w:val="12"/>
      <w:szCs w:val="12"/>
    </w:rPr>
  </w:style>
  <w:style w:type="paragraph" w:styleId="TryItOutSquareBullet" w:customStyle="1">
    <w:name w:val="Try It Out Square Bullet"/>
    <w:basedOn w:val="Normal"/>
    <w:qFormat/>
    <w:rsid w:val="00a03248"/>
    <w:pPr>
      <w:numPr>
        <w:ilvl w:val="0"/>
        <w:numId w:val="1"/>
      </w:numPr>
    </w:pPr>
    <w:rPr/>
  </w:style>
  <w:style w:type="paragraph" w:styleId="SubBulletSquareBullet" w:customStyle="1">
    <w:name w:val="Sub-Bullet Square Bullet"/>
    <w:basedOn w:val="Normal"/>
    <w:qFormat/>
    <w:rsid w:val="00a03248"/>
    <w:pPr>
      <w:numPr>
        <w:ilvl w:val="0"/>
        <w:numId w:val="2"/>
      </w:numPr>
    </w:pPr>
    <w:r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pPr>
    <w:rPr>
      <w:lang w:bidi="en-US"/>
    </w:rPr>
  </w:style>
  <w:style w:type="paragraph" w:styleId="Course" w:customStyle="1">
    <w:name w:val="Course"/>
    <w:next w:val="Normal"/>
    <w:link w:val="CourseChar"/>
    <w:qFormat/>
    <w:rsid w:val="00f01ed4"/>
    <w:pPr>
      <w:widowControl/>
      <w:pBdr>
        <w:bottom w:val="single" w:sz="2" w:space="1" w:color="437B32"/>
      </w:pBdr>
      <w:bidi w:val="0"/>
      <w:spacing w:before="480" w:after="960"/>
      <w:jc w:val="left"/>
    </w:pPr>
    <w:rPr>
      <w:rFonts w:ascii="Gill Sans MT" w:hAnsi="Gill Sans MT" w:asciiTheme="majorHAnsi" w:hAnsiTheme="majorHAnsi" w:eastAsia="Times New Roman" w:cs="Times New Roman"/>
      <w:b/>
      <w:color w:val="437B32"/>
      <w:spacing w:val="10"/>
      <w:kern w:val="2"/>
      <w:sz w:val="56"/>
      <w:szCs w:val="52"/>
      <w:lang w:val="en-US" w:eastAsia="en-US" w:bidi="ar-SA"/>
    </w:rPr>
  </w:style>
  <w:style w:type="paragraph" w:styleId="BalloonText">
    <w:name w:val="Balloon Text"/>
    <w:basedOn w:val="Normal"/>
    <w:link w:val="BalloonTextChar"/>
    <w:uiPriority w:val="99"/>
    <w:semiHidden/>
    <w:unhideWhenUsed/>
    <w:qFormat/>
    <w:rsid w:val="00c147b7"/>
    <w:pPr>
      <w:spacing w:before="0" w:after="0"/>
    </w:pPr>
    <w:rPr>
      <w:rFonts w:ascii="Tahoma" w:hAnsi="Tahoma" w:cs="Tahoma"/>
      <w:sz w:val="16"/>
      <w:szCs w:val="16"/>
    </w:rPr>
  </w:style>
  <w:style w:type="paragraph" w:styleId="Annotationtext">
    <w:name w:val="annotation text"/>
    <w:basedOn w:val="Normal"/>
    <w:link w:val="CommentTextChar"/>
    <w:uiPriority w:val="99"/>
    <w:semiHidden/>
    <w:unhideWhenUsed/>
    <w:qFormat/>
    <w:rsid w:val="00c6587c"/>
    <w:pPr/>
    <w:rPr>
      <w:sz w:val="20"/>
    </w:rPr>
  </w:style>
  <w:style w:type="paragraph" w:styleId="Annotationsubject">
    <w:name w:val="annotation subject"/>
    <w:basedOn w:val="Annotationtext"/>
    <w:next w:val="Annotationtext"/>
    <w:link w:val="CommentSubjectChar"/>
    <w:uiPriority w:val="99"/>
    <w:semiHidden/>
    <w:unhideWhenUsed/>
    <w:qFormat/>
    <w:rsid w:val="00c6587c"/>
    <w:pPr/>
    <w:rPr>
      <w:b/>
      <w:bCs/>
    </w:rPr>
  </w:style>
  <w:style w:type="paragraph" w:styleId="Revision">
    <w:name w:val="Revision"/>
    <w:uiPriority w:val="99"/>
    <w:semiHidden/>
    <w:qFormat/>
    <w:rsid w:val="00a073e0"/>
    <w:pPr>
      <w:widowControl/>
      <w:bidi w:val="0"/>
      <w:spacing w:before="0" w:after="0"/>
      <w:jc w:val="left"/>
    </w:pPr>
    <w:rPr>
      <w:rFonts w:ascii="Calibri" w:hAnsi="Calibri" w:eastAsia="Times New Roman" w:cs="Times New Roman"/>
      <w:color w:val="auto"/>
      <w:kern w:val="0"/>
      <w:sz w:val="24"/>
      <w:szCs w:val="20"/>
      <w:lang w:val="en-US" w:eastAsia="en-US" w:bidi="ar-SA"/>
    </w:rPr>
  </w:style>
  <w:style w:type="paragraph" w:styleId="Contents1">
    <w:name w:val="TOC 1"/>
    <w:basedOn w:val="Normal"/>
    <w:next w:val="Normal"/>
    <w:autoRedefine/>
    <w:uiPriority w:val="39"/>
    <w:unhideWhenUsed/>
    <w:rsid w:val="002b6c71"/>
    <w:pPr>
      <w:spacing w:before="40" w:after="100"/>
    </w:pPr>
    <w:rPr/>
  </w:style>
  <w:style w:type="paragraph" w:styleId="Contents2">
    <w:name w:val="TOC 2"/>
    <w:basedOn w:val="Normal"/>
    <w:next w:val="Normal"/>
    <w:autoRedefine/>
    <w:uiPriority w:val="39"/>
    <w:unhideWhenUsed/>
    <w:rsid w:val="002b6c71"/>
    <w:pPr>
      <w:spacing w:before="40" w:after="100"/>
      <w:ind w:left="240" w:hanging="0"/>
    </w:pPr>
    <w:rPr/>
  </w:style>
  <w:style w:type="paragraph" w:styleId="ScreenShot" w:customStyle="1">
    <w:name w:val="Screen Shot"/>
    <w:basedOn w:val="Normal"/>
    <w:qFormat/>
    <w:rsid w:val="00ce1b76"/>
    <w:pPr>
      <w:ind w:left="1440" w:hanging="0"/>
    </w:pPr>
    <w:rPr/>
  </w:style>
  <w:style w:type="paragraph" w:styleId="BlockImage" w:customStyle="1">
    <w:name w:val="Block Image"/>
    <w:basedOn w:val="Normal"/>
    <w:qFormat/>
    <w:rsid w:val="002036f9"/>
    <w:pPr>
      <w:ind w:left="720" w:hanging="0"/>
    </w:pPr>
    <w:rPr/>
  </w:style>
  <w:style w:type="paragraph" w:styleId="UnderlinedHeader" w:customStyle="1">
    <w:name w:val="Underlined Header"/>
    <w:basedOn w:val="Normal"/>
    <w:qFormat/>
    <w:rsid w:val="00ad5702"/>
    <w:pPr/>
    <w:rPr>
      <w:u w:val="single"/>
    </w:rPr>
  </w:style>
  <w:style w:type="paragraph" w:styleId="ListBullet3">
    <w:name w:val="List Bullet 3"/>
    <w:basedOn w:val="Normal"/>
    <w:uiPriority w:val="99"/>
    <w:qFormat/>
    <w:rsid w:val="00070e50"/>
    <w:pPr>
      <w:numPr>
        <w:ilvl w:val="0"/>
        <w:numId w:val="3"/>
      </w:numPr>
      <w:spacing w:before="40" w:after="200"/>
      <w:contextualSpacing/>
    </w:pPr>
    <w:rPr/>
  </w:style>
  <w:style w:type="paragraph" w:styleId="LessonBullet" w:customStyle="1">
    <w:name w:val="Lesson Bullet"/>
    <w:basedOn w:val="Normal"/>
    <w:qFormat/>
    <w:rsid w:val="000a6dcc"/>
    <w:pPr>
      <w:numPr>
        <w:ilvl w:val="0"/>
        <w:numId w:val="4"/>
      </w:numPr>
    </w:pPr>
    <w:rPr>
      <w:rFonts w:ascii="Calibri" w:hAnsi="Calibri" w:asciiTheme="minorHAnsi" w:hAnsiTheme="minorHAnsi"/>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06e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owHeaderTables">
    <w:name w:val="Row Header Tables"/>
    <w:basedOn w:val="TableGrid"/>
    <w:uiPriority w:val="99"/>
    <w:rsid w:val="00101ca2"/>
    <w:rPr/>
    <w:tblPr>
      <w:tblStyleRowBandSize w:val="1"/>
      <w:tblStyleColBandSize w:val="1"/>
      <w:tblCellMar>
        <w:left w:w="115" w:type="dxa"/>
        <w:right w:w="115" w:type="dxa"/>
      </w:tblCellMar>
    </w:tblPr>
    <w:tblStylePr w:type="firstRow">
      <w:pPr>
        <w:wordWrap/>
        <w:spacing w:before="120" w:beforeLines="0" w:after="120" w:afterLines="0" w:line="240" w:lineRule="auto"/>
        <w:jc w:val="left"/>
      </w:pPr>
      <w:rPr>
        <w:rFonts w:asciiTheme="majorHAnsi" w:hAnsiTheme="majorHAnsi"/>
        <w:b/>
        <w:bCs/>
        <w:color w:val="auto"/>
        <w:sz w:val="24"/>
      </w:rPr>
      <w:tblPr/>
      <w:tcPr>
        <w:tcMar>
          <w:top w:w="115" w:type="dxa"/>
          <w:left w:w="0" w:type="nil"/>
          <w:bottom w:w="0" w:type="nil"/>
          <w:right w:w="0" w:type="nil"/>
        </w:tcMar>
        <w:shd w:val="clear" w:color="auto" w:fill="D9D9D9"/>
      </w:tcPr>
    </w:tblStylePr>
    <w:tblStylePr w:type="lastRow">
      <w:pPr>
        <w:wordWrap/>
        <w:spacing w:before="0" w:after="0" w:line="240" w:lineRule="auto"/>
        <w:jc w:val="left"/>
      </w:pPr>
      <w:rPr>
        <w:rFonts w:asciiTheme="minorHAnsi" w:hAnsiTheme="minorHAnsi"/>
        <w:b w:val="0"/>
        <w:bCs/>
        <w:color w:val="FFFFFF" w:themeColor="background1"/>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firstCol">
      <w:pPr>
        <w:wordWrap/>
        <w:jc w:val="left"/>
      </w:pPr>
      <w:rPr>
        <w:rFonts w:asciiTheme="minorHAnsi" w:hAnsiTheme="minorHAnsi"/>
        <w:b w:val="0"/>
        <w:bCs/>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lastCol">
      <w:pPr>
        <w:wordWrap/>
        <w:jc w:val="left"/>
      </w:pPr>
      <w:rPr>
        <w:rFonts w:asciiTheme="minorHAnsi" w:hAnsiTheme="minorHAnsi"/>
        <w:b w:val="0"/>
        <w:bCs/>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Vert">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Vert">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Horz">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Horz">
      <w:pPr>
        <w:wordWrap/>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neCell">
      <w:pPr>
        <w:wordWrap/>
        <w:spacing w:before="120" w:beforeLines="0" w:after="120" w:afterLines="0"/>
        <w:jc w:val="left"/>
      </w:pPr>
      <w:rPr>
        <w:rFonts w:asciiTheme="majorHAnsi" w:hAnsiTheme="majorHAnsi"/>
        <w:b/>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Mar>
          <w:top w:w="115" w:type="dxa"/>
          <w:left w:w="0" w:type="nil"/>
          <w:bottom w:w="0" w:type="nil"/>
          <w:right w:w="0" w:type="nil"/>
        </w:tcMar>
      </w:tcPr>
    </w:tblStylePr>
    <w:tblStylePr w:type="nwCell">
      <w:pPr>
        <w:wordWrap/>
        <w:spacing w:before="120" w:beforeLines="0" w:after="120" w:afterLines="0"/>
        <w:jc w:val="left"/>
      </w:pPr>
      <w:rPr>
        <w:b/>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Mar>
          <w:top w:w="115" w:type="dxa"/>
          <w:left w:w="0" w:type="nil"/>
          <w:bottom w:w="0" w:type="nil"/>
          <w:right w:w="0" w:type="nil"/>
        </w:tcMar>
      </w:tcPr>
    </w:tblStylePr>
    <w:tblStylePr w:type="seCell">
      <w:pPr>
        <w:wordWrap/>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swCell">
      <w:pPr>
        <w:wordWrap/>
      </w:pPr>
      <w:rPr>
        <w:rFonts w:asciiTheme="minorHAnsi" w:hAnsiTheme="minorHAnsi"/>
        <w:b w:val="0"/>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style>
  <w:style w:type="table" w:customStyle="1" w:styleId="ColumnHeaderTables">
    <w:name w:val="Column Header Tables"/>
    <w:basedOn w:val="TableGrid"/>
    <w:uiPriority w:val="99"/>
    <w:rsid w:val="00972e06"/>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firstCol">
      <w:pPr>
        <w:wordWrap/>
        <w:spacing w:before="120" w:beforeLines="0" w:after="120" w:afterLines="0"/>
        <w:jc w:val="left"/>
      </w:pPr>
      <w:rPr>
        <w:rFonts w:asciiTheme="majorHAnsi" w:hAnsiTheme="majorHAnsi"/>
        <w:b/>
        <w:bCs/>
        <w:color w:val="auto"/>
        <w:sz w:val="24"/>
      </w:rPr>
      <w:tblPr/>
      <w:tcPr>
        <w:tcMar>
          <w:top w:w="115" w:type="dxa"/>
          <w:left w:w="0" w:type="nil"/>
          <w:bottom w:w="0" w:type="nil"/>
          <w:right w:w="0" w:type="nil"/>
        </w:tcMar>
        <w:shd w:val="clear" w:color="auto" w:fill="D9D9D9"/>
      </w:tcPr>
    </w:tblStylePr>
    <w:tblStylePr w:type="lastCol">
      <w:pPr>
        <w:jc w:val="left"/>
      </w:pPr>
      <w:rPr>
        <w:rFonts w:asciiTheme="minorHAnsi" w:hAnsiTheme="minorHAnsi"/>
        <w:b w:val="0"/>
        <w:bCs/>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1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band2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tcPr>
    </w:tblStylePr>
    <w:tblStylePr w:type="neCell">
      <w:rPr>
        <w:rFonts w:asciiTheme="minorHAnsi" w:hAnsiTheme="minorHAnsi"/>
        <w:b w:val="0"/>
        <w:color w:val="000000"/>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nwCell">
      <w:pPr>
        <w:wordWrap/>
        <w:spacing w:before="120" w:beforeLines="0" w:after="120" w:afterLines="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swCell">
      <w:pPr>
        <w:wordWrap/>
        <w:spacing w:before="120" w:beforeLines="0" w:after="120" w:afterLines="0"/>
      </w:pPr>
      <w:rPr>
        <w:rFonts w:asciiTheme="majorHAnsi" w:hAnsiTheme="majorHAnsi"/>
        <w:sz w:val="24"/>
      </w:rPr>
      <w:tblPr/>
      <w:tcPr>
        <w:tcMar>
          <w:top w:w="115" w:type="dxa"/>
          <w:left w:w="0" w:type="nil"/>
          <w:bottom w:w="0" w:type="nil"/>
          <w:right w:w="0" w:type="nil"/>
        </w:tcMar>
        <w:shd w:val="clear" w:color="auto" w:fill="D9D9D9"/>
      </w:tcPr>
    </w:tblStylePr>
  </w:style>
  <w:style w:type="table" w:customStyle="1" w:styleId="BothHeaderTables">
    <w:name w:val="Both Header Tables"/>
    <w:basedOn w:val="TableGrid"/>
    <w:uiPriority w:val="99"/>
    <w:rsid w:val="00972e06"/>
    <w:rPr/>
    <w:tblPr>
      <w:tblStyleRowBandSize w:val="1"/>
      <w:tblStyleColBandSize w:val="1"/>
      <w:tblCellMar>
        <w:left w:w="115" w:type="dxa"/>
        <w:right w:w="115" w:type="dxa"/>
      </w:tblCellMar>
    </w:tblPr>
    <w:tcPr>
      <w:shd w:val="clear" w:color="auto" w:fill="auto"/>
    </w:tcPr>
    <w:tblStylePr w:type="firstRow">
      <w:pPr>
        <w:wordWrap/>
        <w:spacing w:before="120" w:beforeLines="0" w:after="120" w:afterLines="0" w:line="240" w:lineRule="auto"/>
        <w:jc w:val="left"/>
      </w:pPr>
      <w:rPr>
        <w:rFonts w:asciiTheme="majorHAnsi" w:hAnsiTheme="majorHAnsi"/>
        <w:b/>
        <w:bCs/>
        <w:color w:val="000000"/>
        <w:sz w:val="24"/>
      </w:rPr>
      <w:tblPr/>
      <w:tcPr>
        <w:tcMar>
          <w:top w:w="115" w:type="dxa"/>
          <w:left w:w="0" w:type="nil"/>
          <w:bottom w:w="0" w:type="nil"/>
          <w:right w:w="0" w:type="nil"/>
        </w:tcMar>
        <w:shd w:val="clear" w:color="auto" w:fill="D9D9D9"/>
      </w:tcPr>
    </w:tblStylePr>
    <w:tblStylePr w:type="lastRow">
      <w:pPr>
        <w:spacing w:before="0" w:after="0" w:line="240" w:lineRule="auto"/>
        <w:jc w:val="left"/>
      </w:pPr>
      <w:rPr>
        <w:rFonts w:asciiTheme="majorHAnsi" w:hAnsiTheme="majorHAnsi"/>
        <w:b w:val="0"/>
        <w:bCs/>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firstCol">
      <w:pPr>
        <w:wordWrap/>
        <w:spacing w:before="120" w:beforeLines="0" w:after="120" w:afterLines="0"/>
        <w:jc w:val="left"/>
      </w:pPr>
      <w:rPr>
        <w:rFonts w:asciiTheme="majorHAnsi" w:hAnsiTheme="majorHAnsi"/>
        <w:b/>
        <w:bCs/>
        <w:color w:val="000000"/>
        <w:sz w:val="24"/>
      </w:rPr>
      <w:tblPr/>
      <w:tcPr>
        <w:tcMar>
          <w:top w:w="115" w:type="dxa"/>
          <w:left w:w="0" w:type="nil"/>
          <w:bottom w:w="0" w:type="nil"/>
          <w:right w:w="0" w:type="nil"/>
        </w:tcMar>
        <w:shd w:val="clear" w:color="auto" w:fill="D9D9D9"/>
      </w:tcPr>
    </w:tblStylePr>
    <w:tblStylePr w:type="lastCol">
      <w:pPr>
        <w:jc w:val="left"/>
      </w:pPr>
      <w:rPr>
        <w:rFonts w:asciiTheme="minorHAnsi" w:hAnsiTheme="minorHAnsi"/>
        <w:b w:val="0"/>
        <w:bCs/>
        <w:color w:val="auto"/>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1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2Vert">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1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band2Horz">
      <w:pPr>
        <w:jc w:val="left"/>
      </w:pPr>
      <w:rPr>
        <w:rFonts w:asciiTheme="minorHAnsi" w:hAnsiTheme="minorHAnsi"/>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ne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auto"/>
      </w:tcPr>
    </w:tblStylePr>
    <w:tblStylePr w:type="swCell">
      <w:pPr>
        <w:wordWrap/>
        <w:spacing w:before="120" w:beforeLines="0" w:after="120" w:afterLines="0"/>
      </w:pPr>
      <w:rPr>
        <w:rFonts w:asciiTheme="majorHAnsi" w:hAnsiTheme="majorHAnsi"/>
        <w:b/>
        <w:color w:val="000000"/>
        <w:sz w:val="24"/>
      </w:rPr>
      <w:tblPr/>
      <w:tcPr>
        <w:tcMar>
          <w:top w:w="115" w:type="dxa"/>
          <w:left w:w="0" w:type="nil"/>
          <w:bottom w:w="0" w:type="nil"/>
          <w:right w:w="0" w:type="nil"/>
        </w:tcMar>
        <w:shd w:val="clear" w:color="auto" w:fill="D9D9D9"/>
      </w:tcPr>
    </w:tblStylePr>
  </w:style>
  <w:style w:type="table" w:styleId="LightList-Accent3">
    <w:name w:val="Light List Accent 3"/>
    <w:basedOn w:val="TableNormal"/>
    <w:uiPriority w:val="61"/>
    <w:rsid w:val="00af4e71"/>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Table">
    <w:name w:val="Table"/>
    <w:basedOn w:val="TableProfessional"/>
    <w:uiPriority w:val="99"/>
    <w:rsid w:val="00e36ba0"/>
    <w:pPr>
      <w:spacing w:before="0"/>
    </w:pPr>
    <w:tblPr>
      <w:tblBorders>
        <w:top w:val="single" w:color="9BD08B" w:sz="8" w:space="0"/>
        <w:left w:val="single" w:color="9BD08B" w:sz="8" w:space="0"/>
        <w:bottom w:val="single" w:color="9BD08B" w:sz="8" w:space="0"/>
        <w:right w:val="single" w:color="9BD08B" w:sz="8" w:space="0"/>
        <w:insideH w:val="single" w:color="9BD08B" w:sz="8" w:space="0"/>
        <w:insideV w:val="single" w:color="9BD08B" w:sz="8" w:space="0"/>
      </w:tblBorders>
    </w:tblPr>
    <w:tcPr>
      <w:shd w:val="clear" w:color="auto" w:fill="auto"/>
    </w:tcPr>
    <w:tblStylePr w:type="firstRow">
      <w:rPr>
        <w:b/>
        <w:bCs/>
        <w:color w:val="auto"/>
      </w:rPr>
      <w:tblPr/>
      <w:tcPr>
        <w:tcBorders>
          <w:tl2br w:val="none" w:color="auto" w:sz="0" w:space="0"/>
          <w:tr2bl w:val="none" w:color="auto" w:sz="0" w:space="0"/>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9AF0-F30D-4FF9-BE03-64C44B0D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19</Pages>
  <Words>4243</Words>
  <Characters>20950</Characters>
  <CharactersWithSpaces>24640</CharactersWithSpaces>
  <Paragraphs>344</Paragraphs>
  <Company>Epic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2017-12-05T16:33:00Z</dcterms:created>
  <dc:creator>Epic</dc:creator>
  <dc:description>©2018 Epic Systems Corporation. Confidential. This material should be stored securely and may not be distributed publicly.
EpicUUID: 058C8B21-E4BE-4BD0-92FB-C7C43E024CFD</dc:description>
  <dc:language>en-US</dc:language>
  <cp:lastModifiedBy>Nancy Gu</cp:lastModifiedBy>
  <cp:lastPrinted>2013-10-04T19:52:00Z</cp:lastPrinted>
  <dcterms:modified xsi:type="dcterms:W3CDTF">2017-12-05T16:33:00Z</dcterms:modified>
  <cp:revision>2</cp:revision>
  <dc:subject/>
  <dc:title>Medical Oncologist-Hematologist (Outpatient) Exercise Booklet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Application">
    <vt:lpwstr>Epic</vt:lpwstr>
  </property>
  <property fmtid="{D5CDD505-2E9C-101B-9397-08002B2CF9AE}" pid="4" name="Application Description">
    <vt:lpwstr/>
  </property>
  <property fmtid="{D5CDD505-2E9C-101B-9397-08002B2CF9AE}" pid="5" name="Chapter Number">
    <vt:lpwstr/>
  </property>
  <property fmtid="{D5CDD505-2E9C-101B-9397-08002B2CF9AE}" pid="6" name="Company">
    <vt:lpwstr>Epic</vt:lpwstr>
  </property>
  <property fmtid="{D5CDD505-2E9C-101B-9397-08002B2CF9AE}" pid="7" name="DocSecurity">
    <vt:i4>0</vt:i4>
  </property>
  <property fmtid="{D5CDD505-2E9C-101B-9397-08002B2CF9AE}" pid="8" name="Guide">
    <vt:lpwstr>Medical Oncologist-Hematologist (Outpatient) Exercise Booklet</vt:lpwstr>
  </property>
  <property fmtid="{D5CDD505-2E9C-101B-9397-08002B2CF9AE}" pid="9" name="HyperlinksChanged">
    <vt:bool>0</vt:bool>
  </property>
  <property fmtid="{D5CDD505-2E9C-101B-9397-08002B2CF9AE}" pid="10" name="LinksUpToDate">
    <vt:bool>0</vt:bool>
  </property>
  <property fmtid="{D5CDD505-2E9C-101B-9397-08002B2CF9AE}" pid="11" name="Revised">
    <vt:lpwstr>December 5, 2017</vt:lpwstr>
  </property>
  <property fmtid="{D5CDD505-2E9C-101B-9397-08002B2CF9AE}" pid="12" name="ScaleCrop">
    <vt:bool>0</vt:bool>
  </property>
  <property fmtid="{D5CDD505-2E9C-101B-9397-08002B2CF9AE}" pid="13" name="ShareDoc">
    <vt:bool>0</vt:bool>
  </property>
  <property fmtid="{D5CDD505-2E9C-101B-9397-08002B2CF9AE}" pid="14" name="Version">
    <vt:lpwstr>Epic 2017</vt:lpwstr>
  </property>
</Properties>
</file>